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82B4B" w:rsidRPr="00782B4B" w:rsidRDefault="00782B4B" w:rsidP="00782B4B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82B4B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Международн</w:t>
      </w:r>
      <w:r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ая</w:t>
      </w:r>
      <w:r w:rsidRPr="00782B4B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научно-практическ</w:t>
      </w:r>
      <w:r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ая</w:t>
      </w:r>
      <w:r w:rsidRPr="00782B4B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конференци</w:t>
      </w:r>
      <w:r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я</w:t>
      </w:r>
      <w:r w:rsidRPr="00782B4B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782B4B" w:rsidRPr="00782B4B" w:rsidRDefault="00782B4B" w:rsidP="00782B4B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82B4B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«Актуальные проблемы и перспективы развития транспорта, </w:t>
      </w:r>
    </w:p>
    <w:p w:rsidR="00782B4B" w:rsidRDefault="00782B4B" w:rsidP="00782B4B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82B4B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промышленности и экономики России» </w:t>
      </w:r>
    </w:p>
    <w:p w:rsidR="006E0E06" w:rsidRPr="00071C9A" w:rsidRDefault="00782B4B" w:rsidP="00782B4B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82B4B">
        <w:rPr>
          <w:rFonts w:ascii="Times New Roman" w:eastAsia="Times New Roman" w:hAnsi="Times New Roman" w:cs="Times New Roman"/>
          <w:b/>
          <w:color w:val="1F4E79" w:themeColor="accent1" w:themeShade="80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(«ТрансПромЭк-2024»)</w:t>
      </w:r>
    </w:p>
    <w:p w:rsidR="006E0E06" w:rsidRDefault="006E0E06" w:rsidP="006E0E06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82B4B" w:rsidRDefault="006E0E06" w:rsidP="00782B4B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Приглашаем Вас принять участие в работе</w:t>
      </w:r>
      <w:r w:rsidRPr="006E0E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782B4B" w:rsidRPr="00782B4B" w:rsidRDefault="00782B4B" w:rsidP="00782B4B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2B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Международной научно-практической конференции </w:t>
      </w:r>
    </w:p>
    <w:p w:rsidR="00782B4B" w:rsidRPr="00782B4B" w:rsidRDefault="00782B4B" w:rsidP="00782B4B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2B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«Актуальные проблемы и перспективы развития транспорта, </w:t>
      </w:r>
    </w:p>
    <w:p w:rsidR="00782B4B" w:rsidRDefault="00782B4B" w:rsidP="00782B4B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2B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промышленности и экономики России» («ТрансПромЭк-2024»)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6E0E06" w:rsidRPr="006E0E06" w:rsidRDefault="001550AB" w:rsidP="00782B4B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смешанном формате</w:t>
      </w:r>
    </w:p>
    <w:p w:rsidR="00782B4B" w:rsidRPr="00F03C14" w:rsidRDefault="00782B4B" w:rsidP="00782B4B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4472C4" w:themeColor="accent5"/>
          <w:sz w:val="32"/>
          <w:szCs w:val="32"/>
          <w:lang w:eastAsia="ru-RU"/>
        </w:rPr>
      </w:pPr>
      <w:r w:rsidRPr="00F03C14">
        <w:rPr>
          <w:rFonts w:ascii="Times New Roman" w:eastAsia="Times New Roman" w:hAnsi="Times New Roman" w:cs="Times New Roman"/>
          <w:b/>
          <w:i/>
          <w:color w:val="4472C4" w:themeColor="accent5"/>
          <w:sz w:val="32"/>
          <w:szCs w:val="32"/>
          <w:lang w:eastAsia="ru-RU"/>
        </w:rPr>
        <w:t xml:space="preserve">рамках празднования 95-летнего юбилея </w:t>
      </w:r>
    </w:p>
    <w:p w:rsidR="006E0E06" w:rsidRPr="00F03C14" w:rsidRDefault="00782B4B" w:rsidP="00782B4B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4472C4" w:themeColor="accent5"/>
          <w:sz w:val="32"/>
          <w:szCs w:val="32"/>
          <w:lang w:eastAsia="ru-RU"/>
        </w:rPr>
      </w:pPr>
      <w:r w:rsidRPr="00F03C14">
        <w:rPr>
          <w:rFonts w:ascii="Times New Roman" w:eastAsia="Times New Roman" w:hAnsi="Times New Roman" w:cs="Times New Roman"/>
          <w:b/>
          <w:i/>
          <w:color w:val="4472C4" w:themeColor="accent5"/>
          <w:sz w:val="32"/>
          <w:szCs w:val="32"/>
          <w:lang w:eastAsia="ru-RU"/>
        </w:rPr>
        <w:t>Ростовского государственного университета путей сообщения</w:t>
      </w:r>
    </w:p>
    <w:p w:rsidR="00782B4B" w:rsidRPr="006E0E06" w:rsidRDefault="00782B4B" w:rsidP="006E0E06">
      <w:pPr>
        <w:widowControl w:val="0"/>
        <w:spacing w:after="0" w:line="199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E06" w:rsidRPr="00F03C14" w:rsidRDefault="006E0E06" w:rsidP="006E0E06">
      <w:pPr>
        <w:widowControl w:val="0"/>
        <w:spacing w:after="0" w:line="199" w:lineRule="auto"/>
        <w:contextualSpacing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r w:rsidRPr="00F03C14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Участие в конференции</w:t>
      </w:r>
    </w:p>
    <w:p w:rsidR="006E0E06" w:rsidRPr="006E0E06" w:rsidRDefault="006E0E06" w:rsidP="006E0E06">
      <w:pPr>
        <w:widowControl w:val="0"/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конференции предполагается участие: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руководителей и специалистов железных дорог, морского, водного и автомобильного транспорта и дорожных комплексов; 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ученых и преподавателей транспортных вузов России и зарубежных стран;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ученых проектных и научно-исследовательских организаций транспортного направления;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представителей фирм и предприятий, разрабатывающих технические средства и технологии для транспорта.</w:t>
      </w:r>
    </w:p>
    <w:p w:rsidR="006E0E06" w:rsidRPr="006E0E06" w:rsidRDefault="006E0E06" w:rsidP="006E0E06">
      <w:pPr>
        <w:widowControl w:val="0"/>
        <w:spacing w:after="0" w:line="199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E06" w:rsidRPr="00F03C14" w:rsidRDefault="001550AB" w:rsidP="006E0E06">
      <w:pPr>
        <w:widowControl w:val="0"/>
        <w:spacing w:after="0" w:line="199" w:lineRule="auto"/>
        <w:contextualSpacing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r w:rsidRPr="00F03C14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Формы участия в</w:t>
      </w:r>
      <w:r w:rsidR="007711C4" w:rsidRPr="00F03C14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 xml:space="preserve"> </w:t>
      </w:r>
      <w:r w:rsidR="006E0E06" w:rsidRPr="00F03C14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конференции: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докладчики и авторы докладов, отобранных для опубликования в трудах конференции;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авторы дискуссионных (проблемных) работ без опубликования, допускается пятиминутное сообщение с обсуждением;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гости конференции;</w:t>
      </w:r>
    </w:p>
    <w:p w:rsidR="006E0E06" w:rsidRPr="006E0E06" w:rsidRDefault="006E0E06" w:rsidP="006E0E06">
      <w:pPr>
        <w:widowControl w:val="0"/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E0E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представители предприятий и организаций, участники без докладов.</w:t>
      </w:r>
    </w:p>
    <w:p w:rsidR="006E0E06" w:rsidRPr="006E0E06" w:rsidRDefault="006E0E06" w:rsidP="006E0E06">
      <w:pPr>
        <w:widowControl w:val="0"/>
        <w:spacing w:after="0" w:line="199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E06" w:rsidRPr="00F03C14" w:rsidRDefault="006E0E06" w:rsidP="006E0E06">
      <w:pPr>
        <w:widowControl w:val="0"/>
        <w:spacing w:after="0" w:line="199" w:lineRule="auto"/>
        <w:contextualSpacing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r w:rsidRPr="00F03C14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Тематика работы конференции:</w:t>
      </w:r>
    </w:p>
    <w:p w:rsidR="00782B4B" w:rsidRPr="009214DE" w:rsidRDefault="00782B4B" w:rsidP="009214DE">
      <w:pPr>
        <w:pStyle w:val="a7"/>
        <w:widowControl w:val="0"/>
        <w:numPr>
          <w:ilvl w:val="0"/>
          <w:numId w:val="6"/>
        </w:numPr>
        <w:tabs>
          <w:tab w:val="left" w:pos="3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нформационно-телекоммуникационные технологии и автоматизация н</w:t>
      </w: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транспорте и в промышленности.</w:t>
      </w:r>
    </w:p>
    <w:p w:rsidR="00782B4B" w:rsidRPr="009214DE" w:rsidRDefault="00782B4B" w:rsidP="009214DE">
      <w:pPr>
        <w:pStyle w:val="a7"/>
        <w:widowControl w:val="0"/>
        <w:numPr>
          <w:ilvl w:val="0"/>
          <w:numId w:val="6"/>
        </w:numPr>
        <w:tabs>
          <w:tab w:val="left" w:pos="3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логистических технологий на транспорте, в промышле</w:t>
      </w: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нности и управление перевозками.</w:t>
      </w:r>
    </w:p>
    <w:p w:rsidR="00782B4B" w:rsidRPr="009214DE" w:rsidRDefault="00782B4B" w:rsidP="009214DE">
      <w:pPr>
        <w:pStyle w:val="a7"/>
        <w:widowControl w:val="0"/>
        <w:numPr>
          <w:ilvl w:val="0"/>
          <w:numId w:val="6"/>
        </w:numPr>
        <w:tabs>
          <w:tab w:val="left" w:pos="3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</w:t>
      </w: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лемы экономики и права.</w:t>
      </w:r>
    </w:p>
    <w:p w:rsidR="00782B4B" w:rsidRPr="009214DE" w:rsidRDefault="00782B4B" w:rsidP="009214DE">
      <w:pPr>
        <w:pStyle w:val="a7"/>
        <w:widowControl w:val="0"/>
        <w:numPr>
          <w:ilvl w:val="0"/>
          <w:numId w:val="6"/>
        </w:numPr>
        <w:tabs>
          <w:tab w:val="left" w:pos="3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Подвижной состав железных дорог.</w:t>
      </w:r>
    </w:p>
    <w:p w:rsidR="00A75154" w:rsidRPr="009214DE" w:rsidRDefault="00782B4B" w:rsidP="009214DE">
      <w:pPr>
        <w:pStyle w:val="a7"/>
        <w:widowControl w:val="0"/>
        <w:numPr>
          <w:ilvl w:val="0"/>
          <w:numId w:val="6"/>
        </w:numPr>
        <w:tabs>
          <w:tab w:val="left" w:pos="3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труда и экологическ</w:t>
      </w: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проблемы транспортных систем.</w:t>
      </w:r>
    </w:p>
    <w:p w:rsidR="009214DE" w:rsidRDefault="009214DE" w:rsidP="009214DE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4DE" w:rsidRDefault="009214DE" w:rsidP="00782B4B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4DE" w:rsidRDefault="009214DE" w:rsidP="00782B4B">
      <w:pPr>
        <w:widowControl w:val="0"/>
        <w:tabs>
          <w:tab w:val="left" w:pos="322"/>
        </w:tabs>
        <w:spacing w:after="0" w:line="240" w:lineRule="auto"/>
        <w:ind w:left="323" w:hanging="32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B4B" w:rsidRPr="009214DE" w:rsidRDefault="009214DE" w:rsidP="009214DE">
      <w:pPr>
        <w:pStyle w:val="a7"/>
        <w:widowControl w:val="0"/>
        <w:numPr>
          <w:ilvl w:val="0"/>
          <w:numId w:val="6"/>
        </w:numPr>
        <w:tabs>
          <w:tab w:val="left" w:pos="3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Строительство, транспортная инфраструктура и эксплуатация железнодорожного пути.</w:t>
      </w:r>
    </w:p>
    <w:p w:rsidR="009214DE" w:rsidRPr="009214DE" w:rsidRDefault="009214DE" w:rsidP="009214DE">
      <w:pPr>
        <w:pStyle w:val="a7"/>
        <w:widowControl w:val="0"/>
        <w:numPr>
          <w:ilvl w:val="0"/>
          <w:numId w:val="6"/>
        </w:numPr>
        <w:tabs>
          <w:tab w:val="left" w:pos="3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Ресурсосберегающие технологии на транспорте и в промышленности.</w:t>
      </w:r>
    </w:p>
    <w:p w:rsidR="009214DE" w:rsidRPr="009214DE" w:rsidRDefault="009214DE" w:rsidP="009214DE">
      <w:pPr>
        <w:pStyle w:val="a7"/>
        <w:widowControl w:val="0"/>
        <w:numPr>
          <w:ilvl w:val="0"/>
          <w:numId w:val="6"/>
        </w:numPr>
        <w:tabs>
          <w:tab w:val="left" w:pos="3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Транспортная энергетика.</w:t>
      </w:r>
    </w:p>
    <w:p w:rsidR="009214DE" w:rsidRPr="009214DE" w:rsidRDefault="009214DE" w:rsidP="009214DE">
      <w:pPr>
        <w:pStyle w:val="a7"/>
        <w:widowControl w:val="0"/>
        <w:numPr>
          <w:ilvl w:val="0"/>
          <w:numId w:val="6"/>
        </w:numPr>
        <w:tabs>
          <w:tab w:val="left" w:pos="3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Физика, математика и механика – приложения на транспорте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промышленности.</w:t>
      </w:r>
    </w:p>
    <w:p w:rsidR="009214DE" w:rsidRPr="009214DE" w:rsidRDefault="009214DE" w:rsidP="009214DE">
      <w:pPr>
        <w:pStyle w:val="a7"/>
        <w:widowControl w:val="0"/>
        <w:numPr>
          <w:ilvl w:val="0"/>
          <w:numId w:val="6"/>
        </w:numPr>
        <w:tabs>
          <w:tab w:val="left" w:pos="3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гуманитарных наук.</w:t>
      </w:r>
    </w:p>
    <w:p w:rsidR="00782B4B" w:rsidRDefault="00782B4B" w:rsidP="006E0E06">
      <w:pPr>
        <w:widowControl w:val="0"/>
        <w:spacing w:after="0" w:line="257" w:lineRule="auto"/>
        <w:jc w:val="center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 w:line="257" w:lineRule="auto"/>
        <w:jc w:val="center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ТРЕБОВАНИЯ К МАТЕРИАЛАМ ДЛЯ ПУБЛИКАЦИИ</w:t>
      </w:r>
      <w:bookmarkStart w:id="0" w:name="bookmark27"/>
      <w:bookmarkStart w:id="1" w:name="bookmark25"/>
      <w:bookmarkStart w:id="2" w:name="bookmark26"/>
      <w:bookmarkStart w:id="3" w:name="bookmark28"/>
      <w:bookmarkEnd w:id="0"/>
    </w:p>
    <w:p w:rsidR="006E0E06" w:rsidRPr="006E0E06" w:rsidRDefault="006E0E06" w:rsidP="006E0E06">
      <w:pPr>
        <w:widowControl w:val="0"/>
        <w:numPr>
          <w:ilvl w:val="0"/>
          <w:numId w:val="2"/>
        </w:numPr>
        <w:spacing w:after="0" w:line="257" w:lineRule="auto"/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  <w:t>Требования к оформлению трудов (доклада)</w:t>
      </w:r>
      <w:bookmarkEnd w:id="1"/>
      <w:bookmarkEnd w:id="2"/>
      <w:bookmarkEnd w:id="3"/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Материалы печатаются авторами в текстовом редакторе </w:t>
      </w:r>
      <w:r w:rsidR="007711C4">
        <w:rPr>
          <w:rFonts w:ascii="Times New Roman" w:eastAsia="Times New Roman" w:hAnsi="Times New Roman" w:cs="Times New Roman"/>
          <w:color w:val="111016"/>
          <w:sz w:val="28"/>
          <w:szCs w:val="28"/>
          <w:lang w:val="en-US"/>
        </w:rPr>
        <w:t>MS</w:t>
      </w:r>
      <w:r w:rsidR="007711C4" w:rsidRPr="007711C4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Word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, с расширением *.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doc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или *.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docx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параметры страницы: размер бумаги - А4, поля: левое, верхнее, нижнее, правое -2,0 см, ориентация страницы - книжная, шрифт -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Times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New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Roman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Суг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размер шрифта </w:t>
      </w:r>
      <w:r w:rsidRPr="006E0E06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-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14 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pt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межзнаковый интервал - обычный, выравнивание - по ширине, уровень - обычный текст, абзац: отступы слева, справа -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см, первая строка - отступ 1,25 см, интервалы перед, после -0, межстрочный интервал одинарный,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без переносов.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В левом верхнем углу - УДК, ниже через интервал - название доклада прописными буквами, полужирно, по центру,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без переносов.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Строкой ниже, через интервал - инициалы, фамилии авторов по центру, далее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следующей строке </w:t>
      </w:r>
      <w:r w:rsidRPr="006E0E06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-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наименование организации курсивом. Далее, через интервал печатается весь представленный текст.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Рисунки - черно-белые, без заливки цветом и внедряются в документ как объекты 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ТОЛЬКО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формате * .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jpg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и располагаются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в тексте без обтекания.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Подписываются: Рис.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Название. Расстояние от текста до рисунка или таблицы сверху и снизу - 1 интервал.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Ссылки на источники, указанные в Библиографическом списке, в тексте трудов (доклада) обязательно проставляются в квадратных скобках: [2]. Если Библиографический список не приводится, то ссылки в виде квадратных скобок и цифры внутри статьи недопустимы.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Объем для статьи: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не менее 4-х и не более 5-ти целиком заполненных страниц.</w:t>
      </w:r>
    </w:p>
    <w:p w:rsid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  <w:u w:val="single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  <w:u w:val="single"/>
        </w:rPr>
        <w:t>Библиографический список приводится в конце статьи и входит в объем статьи и должен состоять не более чем из 10 пунктов (перевод на английский язык не нужен).</w:t>
      </w:r>
    </w:p>
    <w:p w:rsidR="00611B70" w:rsidRPr="00611B70" w:rsidRDefault="00611B70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11B70">
        <w:rPr>
          <w:rFonts w:ascii="Times New Roman" w:eastAsia="Times New Roman" w:hAnsi="Times New Roman" w:cs="Times New Roman"/>
          <w:bCs/>
          <w:iCs/>
          <w:color w:val="111016"/>
          <w:sz w:val="28"/>
          <w:szCs w:val="28"/>
        </w:rPr>
        <w:t>Дополнительно представляются сведения об авторах</w:t>
      </w:r>
      <w:r>
        <w:rPr>
          <w:rFonts w:ascii="Times New Roman" w:eastAsia="Times New Roman" w:hAnsi="Times New Roman" w:cs="Times New Roman"/>
          <w:bCs/>
          <w:iCs/>
          <w:color w:val="111016"/>
          <w:sz w:val="28"/>
          <w:szCs w:val="28"/>
        </w:rPr>
        <w:t>, аннотация статьи и ключевые слова</w:t>
      </w:r>
      <w:r w:rsidRPr="00611B70">
        <w:rPr>
          <w:rFonts w:ascii="Times New Roman" w:eastAsia="Times New Roman" w:hAnsi="Times New Roman" w:cs="Times New Roman"/>
          <w:bCs/>
          <w:iCs/>
          <w:color w:val="111016"/>
          <w:sz w:val="28"/>
          <w:szCs w:val="28"/>
        </w:rPr>
        <w:t>.</w:t>
      </w:r>
    </w:p>
    <w:p w:rsidR="00611B70" w:rsidRDefault="00611B70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11B70" w:rsidRDefault="00611B70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11B70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>
        <w:rPr>
          <w:rFonts w:ascii="Times New Roman" w:eastAsia="Times New Roman" w:hAnsi="Times New Roman" w:cs="Times New Roman"/>
          <w:color w:val="111016"/>
          <w:sz w:val="28"/>
          <w:szCs w:val="28"/>
        </w:rPr>
        <w:t>С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ведения об авторах </w:t>
      </w:r>
      <w:r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  <w:u w:val="single"/>
        </w:rPr>
        <w:t>в</w:t>
      </w:r>
      <w:r w:rsidR="006E0E06"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  <w:u w:val="single"/>
        </w:rPr>
        <w:t xml:space="preserve"> объем </w:t>
      </w:r>
      <w:r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  <w:u w:val="single"/>
        </w:rPr>
        <w:t xml:space="preserve">статьи </w:t>
      </w:r>
      <w:r w:rsidR="006E0E06"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  <w:u w:val="single"/>
        </w:rPr>
        <w:t>не включаются</w:t>
      </w:r>
      <w:r w:rsidR="006E0E06"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представляются на </w:t>
      </w:r>
      <w:r w:rsidR="006E0E06"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русском и английском языках); аннотация (на русском и английском языках); ключевые слова (на русском и английском языках).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Автор имеет право опубликовать один доклад и второй в качестве соавтора.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Тексты должны быть проверены авторами па соответствие требованиям оформления и на наличие заимствований </w:t>
      </w:r>
      <w:r w:rsidRPr="006E0E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системе «</w:t>
      </w:r>
      <w:proofErr w:type="spellStart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Антиплагиат</w:t>
      </w:r>
      <w:proofErr w:type="spellEnd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»</w:t>
      </w:r>
      <w:r w:rsidR="00611B70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 (оригинальность – более 70%)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  <w:u w:val="single"/>
        </w:rPr>
        <w:t>Внимание авторов!</w:t>
      </w:r>
    </w:p>
    <w:p w:rsidR="009F34DB" w:rsidRDefault="009F34DB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</w:pPr>
    </w:p>
    <w:p w:rsidR="009F34DB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 xml:space="preserve">Представляется </w:t>
      </w:r>
      <w:r w:rsidR="009F34DB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 xml:space="preserve">электронный 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экземпляр текста</w:t>
      </w:r>
      <w:r w:rsidR="009F34DB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.</w:t>
      </w:r>
      <w:r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 xml:space="preserve"> </w:t>
      </w:r>
    </w:p>
    <w:p w:rsidR="009F34DB" w:rsidRDefault="009F34DB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 xml:space="preserve">Сканированная первая страница </w:t>
      </w:r>
      <w:r w:rsidR="006E0E06" w:rsidRPr="006E0E06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текста предоставляется с личной подписью автора и визами заведующего кафедрой и декана факультета, удостоверяющими проверку материалов для публикации на соответствие требованиям офор</w:t>
      </w:r>
      <w:r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мления и наличие заимствований.</w:t>
      </w:r>
    </w:p>
    <w:p w:rsidR="00752E0A" w:rsidRDefault="009F34DB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 xml:space="preserve">Также предоставляется экспертное заключение на возможность </w:t>
      </w:r>
      <w:r w:rsidR="007E339A"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111016"/>
          <w:sz w:val="28"/>
          <w:szCs w:val="28"/>
        </w:rPr>
        <w:t>публикования статьи в открытом доступе.</w:t>
      </w:r>
    </w:p>
    <w:p w:rsidR="006E0E06" w:rsidRPr="006E0E06" w:rsidRDefault="006E0E06" w:rsidP="006E0E06">
      <w:pPr>
        <w:widowControl w:val="0"/>
        <w:spacing w:after="0" w:line="257" w:lineRule="auto"/>
        <w:ind w:firstLine="72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Пример оформления статьи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(поля не показаны):</w:t>
      </w:r>
    </w:p>
    <w:p w:rsidR="006E0E06" w:rsidRPr="006E0E06" w:rsidRDefault="006E0E06" w:rsidP="006E0E06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b/>
          <w:color w:val="111016"/>
          <w:sz w:val="28"/>
          <w:szCs w:val="28"/>
        </w:rPr>
        <w:t>УДК 656.21+06</w:t>
      </w:r>
    </w:p>
    <w:p w:rsidR="006E0E06" w:rsidRDefault="006E0E06" w:rsidP="006E0E06">
      <w:pPr>
        <w:keepNext/>
        <w:keepLines/>
        <w:widowControl w:val="0"/>
        <w:spacing w:after="0" w:line="262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bookmarkStart w:id="4" w:name="bookmark29"/>
      <w:bookmarkStart w:id="5" w:name="bookmark30"/>
      <w:bookmarkStart w:id="6" w:name="bookmark31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ВЗАИМОДЕЙСТВИЕ ВИДОВ ТРАНСПОРТА В РЕГИОНАЛЬНЫХ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br/>
        <w:t>МУЛЬТИМОДАЛЬНЫХ УЗЛАХ</w:t>
      </w:r>
      <w:bookmarkEnd w:id="4"/>
      <w:bookmarkEnd w:id="5"/>
      <w:bookmarkEnd w:id="6"/>
    </w:p>
    <w:p w:rsidR="003B4D65" w:rsidRPr="006E0E06" w:rsidRDefault="003B4D65" w:rsidP="006E0E06">
      <w:pPr>
        <w:keepNext/>
        <w:keepLines/>
        <w:widowControl w:val="0"/>
        <w:spacing w:after="0" w:line="262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И. И. Иванов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t>1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,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П.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Петров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t>2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, С. С. Сидоров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t>1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  <w:vertAlign w:val="superscript"/>
        </w:rPr>
        <w:br/>
      </w: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  <w:t>‘Академия ФСБ, г. Москва, Россия</w:t>
      </w:r>
    </w:p>
    <w:p w:rsidR="006E0E06" w:rsidRDefault="006E0E06" w:rsidP="006E0E06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  <w:vertAlign w:val="superscript"/>
        </w:rPr>
        <w:t>2</w:t>
      </w: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  <w:t xml:space="preserve"> ФГБОУ ВО «Ростовский государственный университет путей сообщения»,</w:t>
      </w:r>
      <w:r w:rsidRPr="006E0E06">
        <w:rPr>
          <w:rFonts w:ascii="Times New Roman" w:eastAsia="Times New Roman" w:hAnsi="Times New Roman" w:cs="Times New Roman"/>
          <w:i/>
          <w:iCs/>
          <w:color w:val="111016"/>
          <w:sz w:val="28"/>
          <w:szCs w:val="28"/>
        </w:rPr>
        <w:br/>
        <w:t>г. Ростов-на-Дону, Россия</w:t>
      </w:r>
    </w:p>
    <w:p w:rsidR="003B4D65" w:rsidRPr="006E0E06" w:rsidRDefault="003B4D65" w:rsidP="006E0E06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 w:line="266" w:lineRule="auto"/>
        <w:ind w:firstLine="697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Транспортным узлом называется комплекс транспортных устройств в пункте стыка нескольких видов транспорта, совместно выполняющих операции по обслуживанию транзитных, местных и городских перевозок грузов и пассажиров [1]. Транспортный узел включает технологические взаимодействия [2]:</w:t>
      </w:r>
    </w:p>
    <w:p w:rsidR="006E0E06" w:rsidRPr="006E0E06" w:rsidRDefault="006E0E06" w:rsidP="006E0E06">
      <w:pPr>
        <w:widowControl w:val="0"/>
        <w:spacing w:after="0" w:line="266" w:lineRule="auto"/>
        <w:ind w:firstLine="697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…</w:t>
      </w:r>
    </w:p>
    <w:p w:rsidR="006E0E06" w:rsidRPr="006E0E06" w:rsidRDefault="006E0E06" w:rsidP="006E0E06">
      <w:pPr>
        <w:widowControl w:val="0"/>
        <w:spacing w:after="0" w:line="262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Такие узлы представляют собой сочетание железнодорожного узла с параллельными ходами и прямоугольной планировкой, а также радиального автодорожного узла с прямоугольной или радиальной планировкой уличных сетей (рис. </w:t>
      </w:r>
      <w:proofErr w:type="gramStart"/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>1)...</w:t>
      </w:r>
      <w:proofErr w:type="gramEnd"/>
    </w:p>
    <w:p w:rsidR="00611B70" w:rsidRDefault="00611B70" w:rsidP="006E0E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06" w:rsidRPr="006E0E06" w:rsidRDefault="006E0E06" w:rsidP="006E0E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08B8D" wp14:editId="43269197">
            <wp:extent cx="3371215" cy="2157730"/>
            <wp:effectExtent l="0" t="0" r="0" b="0"/>
            <wp:docPr id="3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37121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06" w:rsidRPr="006E0E06" w:rsidRDefault="006E0E06" w:rsidP="006E0E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Рис. </w:t>
      </w:r>
      <w:r w:rsidRPr="006E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Схема Ростовского транспортного узла...</w:t>
      </w:r>
    </w:p>
    <w:p w:rsidR="006E0E06" w:rsidRPr="006E0E06" w:rsidRDefault="006E0E06" w:rsidP="006E0E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</w:p>
    <w:p w:rsidR="006E0E06" w:rsidRPr="006E0E06" w:rsidRDefault="006E0E06" w:rsidP="006E0E06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06" w:rsidRPr="006E0E06" w:rsidRDefault="006E0E06" w:rsidP="006E0E06">
      <w:pPr>
        <w:widowControl w:val="0"/>
        <w:spacing w:after="0" w:line="254" w:lineRule="auto"/>
        <w:jc w:val="center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Библиографический список</w:t>
      </w:r>
    </w:p>
    <w:p w:rsidR="006E0E06" w:rsidRPr="006E0E06" w:rsidRDefault="006E0E06" w:rsidP="003B4D65">
      <w:pPr>
        <w:widowControl w:val="0"/>
        <w:tabs>
          <w:tab w:val="left" w:pos="425"/>
        </w:tabs>
        <w:spacing w:after="0" w:line="254" w:lineRule="auto"/>
        <w:jc w:val="both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bookmarkStart w:id="7" w:name="bookmark32"/>
      <w:bookmarkEnd w:id="7"/>
      <w:r w:rsidRPr="003B4D65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1.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 </w:t>
      </w:r>
      <w:proofErr w:type="spellStart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Мингазов</w:t>
      </w:r>
      <w:proofErr w:type="spellEnd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, С. </w:t>
      </w:r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«</w:t>
      </w:r>
      <w:proofErr w:type="spell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Автогрузоперевозки</w:t>
      </w:r>
      <w:proofErr w:type="spell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в России подорожали на фоне восстановления рынка» / С. </w:t>
      </w:r>
      <w:proofErr w:type="spell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Мингазов</w:t>
      </w:r>
      <w:proofErr w:type="spell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// </w:t>
      </w:r>
      <w:proofErr w:type="gram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Forbes.ru :</w:t>
      </w:r>
      <w:proofErr w:type="gram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[сайт]. – 2021. – 15 окт. – URL: https://www.forbes.ru/biznes/440487 -avtogruzoperevozki-v-rossii-podorozali-na-fone-vosstanovlenia-rynka (дата обращения: 26.11.202</w:t>
      </w:r>
      <w:r w:rsidR="00071C9A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3</w:t>
      </w:r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).</w:t>
      </w:r>
    </w:p>
    <w:p w:rsidR="00752E0A" w:rsidRDefault="006E0E06" w:rsidP="003B4D65">
      <w:pPr>
        <w:widowControl w:val="0"/>
        <w:tabs>
          <w:tab w:val="left" w:pos="425"/>
        </w:tabs>
        <w:spacing w:after="0" w:line="254" w:lineRule="auto"/>
        <w:jc w:val="both"/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</w:pPr>
      <w:r w:rsidRPr="003B4D65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2.</w:t>
      </w:r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 xml:space="preserve"> Черняев, А. Г. </w:t>
      </w:r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Развитие полигонных технологий перевозок на основе совершенствования логистического управления </w:t>
      </w:r>
      <w:proofErr w:type="spellStart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>вагонопотоками</w:t>
      </w:r>
      <w:proofErr w:type="spellEnd"/>
      <w:r w:rsidRPr="006E0E06"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  <w:t xml:space="preserve"> в границах нескольких дорог / А. Г. Черняев, В. Н. Зубков, Е. А. Чеботарева // Вестник Ростовского государственного университета путей сообщения. – 2017. – № 2. – С. 75–82. – ISSN 0201-727X.</w:t>
      </w:r>
    </w:p>
    <w:p w:rsidR="00752E0A" w:rsidRDefault="00752E0A" w:rsidP="003B4D65">
      <w:pPr>
        <w:widowControl w:val="0"/>
        <w:tabs>
          <w:tab w:val="left" w:pos="425"/>
        </w:tabs>
        <w:spacing w:after="0" w:line="254" w:lineRule="auto"/>
        <w:jc w:val="both"/>
        <w:rPr>
          <w:rFonts w:ascii="Times New Roman" w:eastAsia="Times New Roman" w:hAnsi="Times New Roman" w:cs="Times New Roman"/>
          <w:bCs/>
          <w:color w:val="111016"/>
          <w:sz w:val="28"/>
          <w:szCs w:val="28"/>
        </w:rPr>
      </w:pPr>
    </w:p>
    <w:p w:rsidR="006E0E06" w:rsidRPr="006E0E06" w:rsidRDefault="006E0E06" w:rsidP="006E0E06">
      <w:pPr>
        <w:keepNext/>
        <w:keepLines/>
        <w:widowControl w:val="0"/>
        <w:tabs>
          <w:tab w:val="left" w:pos="691"/>
        </w:tabs>
        <w:spacing w:after="0" w:line="257" w:lineRule="auto"/>
        <w:outlineLvl w:val="0"/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</w:pPr>
      <w:bookmarkStart w:id="8" w:name="bookmark36"/>
      <w:bookmarkStart w:id="9" w:name="bookmark34"/>
      <w:bookmarkStart w:id="10" w:name="bookmark35"/>
      <w:bookmarkStart w:id="11" w:name="bookmark37"/>
      <w:bookmarkEnd w:id="8"/>
      <w:r w:rsidRPr="006E0E06">
        <w:rPr>
          <w:rFonts w:ascii="Times New Roman" w:eastAsia="Times New Roman" w:hAnsi="Times New Roman" w:cs="Times New Roman"/>
          <w:b/>
          <w:bCs/>
          <w:color w:val="111016"/>
          <w:sz w:val="28"/>
          <w:szCs w:val="28"/>
        </w:rPr>
        <w:t>2. Материалы, прилагаемые к докладу:</w:t>
      </w:r>
      <w:bookmarkEnd w:id="9"/>
      <w:bookmarkEnd w:id="10"/>
      <w:bookmarkEnd w:id="11"/>
    </w:p>
    <w:p w:rsidR="006E0E06" w:rsidRPr="006E0E06" w:rsidRDefault="006E0E06" w:rsidP="006E0E06">
      <w:pPr>
        <w:widowControl w:val="0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bookmarkStart w:id="12" w:name="bookmark38"/>
      <w:bookmarkEnd w:id="12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Сведения об авторах (на русском и английском языках</w:t>
      </w:r>
      <w:r w:rsidR="007711C4" w:rsidRPr="007711C4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</w:t>
      </w:r>
      <w:r w:rsidR="007711C4" w:rsidRPr="001F6D4D">
        <w:rPr>
          <w:rFonts w:ascii="Times New Roman" w:eastAsia="Times New Roman" w:hAnsi="Times New Roman" w:cs="Times New Roman"/>
          <w:b/>
          <w:color w:val="111016"/>
          <w:sz w:val="28"/>
          <w:szCs w:val="28"/>
          <w:u w:val="single"/>
        </w:rPr>
        <w:t>отдельными блоками</w:t>
      </w:r>
      <w:r w:rsidRPr="001F6D4D">
        <w:rPr>
          <w:rFonts w:ascii="Times New Roman" w:eastAsia="Times New Roman" w:hAnsi="Times New Roman" w:cs="Times New Roman"/>
          <w:color w:val="111016"/>
          <w:sz w:val="28"/>
          <w:szCs w:val="28"/>
        </w:rPr>
        <w:t>):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Фамилия, имя, отчество автора (полностью, без сокращений).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Место работы каждого автора в именительном падеже (полное название в соответствии с Уставом организации без сокращений).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Почтовый адрес места работы с указанием почтового индекса (четко, не допуская иной трактовки, указать место работы конкретного автора).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 xml:space="preserve"> E-</w:t>
      </w:r>
      <w:proofErr w:type="spellStart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mail</w:t>
      </w:r>
      <w:proofErr w:type="spellEnd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Ученая степень, ученое звание, должность.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Контактный телефон.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Сведения об авторах составляются для каждого автора отдельно в порядке упоминания.</w:t>
      </w:r>
    </w:p>
    <w:p w:rsidR="006E0E06" w:rsidRPr="006E0E06" w:rsidRDefault="006E0E06" w:rsidP="006E0E06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numPr>
          <w:ilvl w:val="1"/>
          <w:numId w:val="4"/>
        </w:numPr>
        <w:spacing w:after="0" w:line="257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bookmarkStart w:id="13" w:name="bookmark39"/>
      <w:bookmarkEnd w:id="13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Аннотация (на русском и английском языках):</w:t>
      </w:r>
    </w:p>
    <w:p w:rsidR="006E0E06" w:rsidRPr="006E0E06" w:rsidRDefault="006E0E06" w:rsidP="006E0E06">
      <w:pPr>
        <w:widowControl w:val="0"/>
        <w:spacing w:after="0" w:line="221" w:lineRule="auto"/>
        <w:ind w:firstLine="400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УДК</w:t>
      </w:r>
    </w:p>
    <w:p w:rsidR="006E0E06" w:rsidRPr="006E0E06" w:rsidRDefault="006E0E06" w:rsidP="006E0E06">
      <w:pPr>
        <w:widowControl w:val="0"/>
        <w:spacing w:after="0" w:line="221" w:lineRule="auto"/>
        <w:ind w:firstLine="400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Название доклада (заглавными буквами, полужирно).</w:t>
      </w:r>
    </w:p>
    <w:p w:rsidR="00611B70" w:rsidRDefault="00611B70" w:rsidP="006E0E06">
      <w:pPr>
        <w:widowControl w:val="0"/>
        <w:spacing w:after="0" w:line="254" w:lineRule="auto"/>
        <w:ind w:firstLine="40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</w:p>
    <w:p w:rsidR="006E0E06" w:rsidRPr="006E0E06" w:rsidRDefault="006E0E06" w:rsidP="006E0E06">
      <w:pPr>
        <w:widowControl w:val="0"/>
        <w:spacing w:after="0" w:line="254" w:lineRule="auto"/>
        <w:ind w:firstLine="400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Аннотация (краткое содержание статьи, включающее 3–4 предложения).</w:t>
      </w:r>
    </w:p>
    <w:p w:rsidR="006E0E06" w:rsidRPr="006E0E06" w:rsidRDefault="006E0E06" w:rsidP="006E0E06">
      <w:pPr>
        <w:widowControl w:val="0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bookmarkStart w:id="14" w:name="bookmark40"/>
      <w:bookmarkEnd w:id="14"/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Ключевые слова (на русском и английском языках).</w:t>
      </w:r>
    </w:p>
    <w:p w:rsidR="006E0E06" w:rsidRPr="006E0E06" w:rsidRDefault="006E0E06" w:rsidP="006E0E06">
      <w:pPr>
        <w:widowControl w:val="0"/>
        <w:spacing w:after="0"/>
        <w:ind w:firstLine="426"/>
        <w:jc w:val="both"/>
        <w:rPr>
          <w:rFonts w:ascii="Times New Roman" w:eastAsia="Times New Roman" w:hAnsi="Times New Roman" w:cs="Times New Roman"/>
          <w:color w:val="111016"/>
          <w:sz w:val="28"/>
          <w:szCs w:val="28"/>
        </w:rPr>
      </w:pPr>
      <w:r w:rsidRPr="006E0E06">
        <w:rPr>
          <w:rFonts w:ascii="Times New Roman" w:eastAsia="Times New Roman" w:hAnsi="Times New Roman" w:cs="Times New Roman"/>
          <w:color w:val="111016"/>
          <w:sz w:val="28"/>
          <w:szCs w:val="28"/>
        </w:rPr>
        <w:t>- Каждое ключевое слово или словосочетание отделяется от другого запятой.</w:t>
      </w:r>
    </w:p>
    <w:p w:rsidR="00611B70" w:rsidRDefault="00611B70" w:rsidP="006E0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69B" w:rsidRPr="00F4669B" w:rsidRDefault="00F4669B" w:rsidP="00F4669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4669B">
        <w:rPr>
          <w:rFonts w:ascii="Times New Roman" w:hAnsi="Times New Roman" w:cs="Times New Roman"/>
          <w:i/>
          <w:sz w:val="28"/>
          <w:szCs w:val="28"/>
          <w:u w:val="single"/>
        </w:rPr>
        <w:t>Пример оформления дополнительных материалов к докладу</w:t>
      </w:r>
    </w:p>
    <w:p w:rsid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69B">
        <w:rPr>
          <w:rFonts w:ascii="Times New Roman" w:hAnsi="Times New Roman" w:cs="Times New Roman"/>
          <w:b/>
          <w:sz w:val="28"/>
          <w:szCs w:val="28"/>
        </w:rPr>
        <w:t xml:space="preserve">УДК 629.42.016.2/.5-592 </w:t>
      </w: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69B">
        <w:rPr>
          <w:rFonts w:ascii="Times New Roman" w:hAnsi="Times New Roman" w:cs="Times New Roman"/>
          <w:b/>
          <w:sz w:val="28"/>
          <w:szCs w:val="28"/>
        </w:rPr>
        <w:t xml:space="preserve">ОПРЕДЕЛЕНИЕ ЭНЕРГОЭФФЕКТИВНОСТИ РЕЖИМОВ РАЗГОНА ПОЕЗДОВ </w:t>
      </w:r>
    </w:p>
    <w:p w:rsid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69B">
        <w:rPr>
          <w:rFonts w:ascii="Times New Roman" w:hAnsi="Times New Roman" w:cs="Times New Roman"/>
          <w:b/>
          <w:sz w:val="28"/>
          <w:szCs w:val="28"/>
        </w:rPr>
        <w:t xml:space="preserve">Иванов Иван Иванович </w:t>
      </w: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69B">
        <w:rPr>
          <w:rFonts w:ascii="Times New Roman" w:hAnsi="Times New Roman" w:cs="Times New Roman"/>
          <w:sz w:val="28"/>
          <w:szCs w:val="28"/>
        </w:rPr>
        <w:t xml:space="preserve">ФГБОУ ВО «Ростовский государственный университет путей сообщения», 344038, Россия, г. Ростов-на-Дону, пл. Ростовского Стрелкового Полка Народного Ополчения, д.2, </w:t>
      </w: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69B">
        <w:rPr>
          <w:rFonts w:ascii="Times New Roman" w:hAnsi="Times New Roman" w:cs="Times New Roman"/>
          <w:sz w:val="28"/>
          <w:szCs w:val="28"/>
        </w:rPr>
        <w:t xml:space="preserve">Кафедра «Локомотивы и локомотивное хозяйство», </w:t>
      </w:r>
    </w:p>
    <w:p w:rsidR="00611B70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69B">
        <w:rPr>
          <w:rFonts w:ascii="Times New Roman" w:hAnsi="Times New Roman" w:cs="Times New Roman"/>
          <w:sz w:val="28"/>
          <w:szCs w:val="28"/>
        </w:rPr>
        <w:t>Кандидат технических наук, доцент,</w:t>
      </w:r>
    </w:p>
    <w:p w:rsidR="00F4669B" w:rsidRPr="00F03C14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03C14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r w:rsidRPr="00F03C14">
        <w:rPr>
          <w:rFonts w:ascii="Times New Roman" w:hAnsi="Times New Roman" w:cs="Times New Roman"/>
          <w:sz w:val="28"/>
          <w:szCs w:val="28"/>
          <w:lang w:val="en-US"/>
        </w:rPr>
        <w:t>llh@rgups.ru</w:t>
      </w:r>
    </w:p>
    <w:p w:rsidR="00F4669B" w:rsidRPr="00F03C14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5" w:name="_GoBack"/>
      <w:bookmarkEnd w:id="15"/>
    </w:p>
    <w:p w:rsid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69B">
        <w:rPr>
          <w:rFonts w:ascii="Times New Roman" w:hAnsi="Times New Roman" w:cs="Times New Roman"/>
          <w:sz w:val="28"/>
          <w:szCs w:val="28"/>
        </w:rPr>
        <w:t xml:space="preserve">К рассмотрению предложена методика выбора рационального режима ведения поезда при </w:t>
      </w:r>
      <w:proofErr w:type="spellStart"/>
      <w:r w:rsidRPr="00F4669B">
        <w:rPr>
          <w:rFonts w:ascii="Times New Roman" w:hAnsi="Times New Roman" w:cs="Times New Roman"/>
          <w:sz w:val="28"/>
          <w:szCs w:val="28"/>
        </w:rPr>
        <w:t>трогании</w:t>
      </w:r>
      <w:proofErr w:type="spellEnd"/>
      <w:r w:rsidRPr="00F4669B">
        <w:rPr>
          <w:rFonts w:ascii="Times New Roman" w:hAnsi="Times New Roman" w:cs="Times New Roman"/>
          <w:sz w:val="28"/>
          <w:szCs w:val="28"/>
        </w:rPr>
        <w:t xml:space="preserve"> и разгоне. </w:t>
      </w: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69B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Pr="00F4669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4669B">
        <w:rPr>
          <w:rFonts w:ascii="Times New Roman" w:hAnsi="Times New Roman" w:cs="Times New Roman"/>
          <w:sz w:val="28"/>
          <w:szCs w:val="28"/>
        </w:rPr>
        <w:t>трогание</w:t>
      </w:r>
      <w:proofErr w:type="spellEnd"/>
      <w:r w:rsidRPr="00F4669B">
        <w:rPr>
          <w:rFonts w:ascii="Times New Roman" w:hAnsi="Times New Roman" w:cs="Times New Roman"/>
          <w:sz w:val="28"/>
          <w:szCs w:val="28"/>
        </w:rPr>
        <w:t xml:space="preserve">, разгон, </w:t>
      </w:r>
      <w:proofErr w:type="spellStart"/>
      <w:r w:rsidRPr="00F4669B"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 w:rsidRPr="00F466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466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DEFINITION OF ENERGY EFFICIENT DISPERSAL MODES TRAINS </w:t>
      </w: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466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Ivanov </w:t>
      </w:r>
      <w:proofErr w:type="spellStart"/>
      <w:r w:rsidRPr="00F4669B">
        <w:rPr>
          <w:rFonts w:ascii="Times New Roman" w:hAnsi="Times New Roman" w:cs="Times New Roman"/>
          <w:b/>
          <w:sz w:val="28"/>
          <w:szCs w:val="28"/>
          <w:lang w:val="en-US"/>
        </w:rPr>
        <w:t>lvan</w:t>
      </w:r>
      <w:proofErr w:type="spellEnd"/>
      <w:r w:rsidRPr="00F466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4669B">
        <w:rPr>
          <w:rFonts w:ascii="Times New Roman" w:hAnsi="Times New Roman" w:cs="Times New Roman"/>
          <w:b/>
          <w:sz w:val="28"/>
          <w:szCs w:val="28"/>
          <w:lang w:val="en-US"/>
        </w:rPr>
        <w:t>Ivanovich</w:t>
      </w:r>
      <w:proofErr w:type="spellEnd"/>
      <w:r w:rsidRPr="00F466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669B">
        <w:rPr>
          <w:rFonts w:ascii="Times New Roman" w:hAnsi="Times New Roman" w:cs="Times New Roman"/>
          <w:sz w:val="28"/>
          <w:szCs w:val="28"/>
          <w:lang w:val="en-US"/>
        </w:rPr>
        <w:t xml:space="preserve">Rostov State Transport University (RSTU), </w:t>
      </w: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669B">
        <w:rPr>
          <w:rFonts w:ascii="Times New Roman" w:hAnsi="Times New Roman" w:cs="Times New Roman"/>
          <w:sz w:val="28"/>
          <w:szCs w:val="28"/>
          <w:lang w:val="en-US"/>
        </w:rPr>
        <w:t xml:space="preserve">2, sq. </w:t>
      </w:r>
      <w:proofErr w:type="spellStart"/>
      <w:r w:rsidRPr="00F4669B">
        <w:rPr>
          <w:rFonts w:ascii="Times New Roman" w:hAnsi="Times New Roman" w:cs="Times New Roman"/>
          <w:sz w:val="28"/>
          <w:szCs w:val="28"/>
          <w:lang w:val="en-US"/>
        </w:rPr>
        <w:t>Rostovskogo</w:t>
      </w:r>
      <w:proofErr w:type="spellEnd"/>
      <w:r w:rsidRPr="00F466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4669B">
        <w:rPr>
          <w:rFonts w:ascii="Times New Roman" w:hAnsi="Times New Roman" w:cs="Times New Roman"/>
          <w:sz w:val="28"/>
          <w:szCs w:val="28"/>
          <w:lang w:val="en-US"/>
        </w:rPr>
        <w:t>Strelkovogo</w:t>
      </w:r>
      <w:proofErr w:type="spellEnd"/>
      <w:r w:rsidRPr="00F4669B">
        <w:rPr>
          <w:rFonts w:ascii="Times New Roman" w:hAnsi="Times New Roman" w:cs="Times New Roman"/>
          <w:sz w:val="28"/>
          <w:szCs w:val="28"/>
          <w:lang w:val="en-US"/>
        </w:rPr>
        <w:t xml:space="preserve"> Polka </w:t>
      </w:r>
      <w:proofErr w:type="spellStart"/>
      <w:r w:rsidRPr="00F4669B">
        <w:rPr>
          <w:rFonts w:ascii="Times New Roman" w:hAnsi="Times New Roman" w:cs="Times New Roman"/>
          <w:sz w:val="28"/>
          <w:szCs w:val="28"/>
          <w:lang w:val="en-US"/>
        </w:rPr>
        <w:t>Narodnogo</w:t>
      </w:r>
      <w:proofErr w:type="spellEnd"/>
      <w:r w:rsidRPr="00F466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4669B">
        <w:rPr>
          <w:rFonts w:ascii="Times New Roman" w:hAnsi="Times New Roman" w:cs="Times New Roman"/>
          <w:sz w:val="28"/>
          <w:szCs w:val="28"/>
          <w:lang w:val="en-US"/>
        </w:rPr>
        <w:t>Opolchenia</w:t>
      </w:r>
      <w:proofErr w:type="spellEnd"/>
      <w:r w:rsidRPr="00F4669B">
        <w:rPr>
          <w:rFonts w:ascii="Times New Roman" w:hAnsi="Times New Roman" w:cs="Times New Roman"/>
          <w:sz w:val="28"/>
          <w:szCs w:val="28"/>
          <w:lang w:val="en-US"/>
        </w:rPr>
        <w:t>, Rostov-</w:t>
      </w:r>
      <w:proofErr w:type="gramStart"/>
      <w:r w:rsidRPr="00F4669B"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 w:rsidRPr="00F4669B">
        <w:rPr>
          <w:rFonts w:ascii="Times New Roman" w:hAnsi="Times New Roman" w:cs="Times New Roman"/>
          <w:sz w:val="28"/>
          <w:szCs w:val="28"/>
          <w:lang w:val="en-US"/>
        </w:rPr>
        <w:t xml:space="preserve">-Don, Russia, 34403 8, </w:t>
      </w: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669B">
        <w:rPr>
          <w:rFonts w:ascii="Times New Roman" w:hAnsi="Times New Roman" w:cs="Times New Roman"/>
          <w:sz w:val="28"/>
          <w:szCs w:val="28"/>
          <w:lang w:val="en-US"/>
        </w:rPr>
        <w:t xml:space="preserve">Char «Locomotives and locomotive economy», </w:t>
      </w: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669B">
        <w:rPr>
          <w:rFonts w:ascii="Times New Roman" w:hAnsi="Times New Roman" w:cs="Times New Roman"/>
          <w:sz w:val="28"/>
          <w:szCs w:val="28"/>
          <w:lang w:val="en-US"/>
        </w:rPr>
        <w:t xml:space="preserve">Candidate </w:t>
      </w:r>
      <w:proofErr w:type="spellStart"/>
      <w:r w:rsidRPr="00F4669B">
        <w:rPr>
          <w:rFonts w:ascii="Times New Roman" w:hAnsi="Times New Roman" w:cs="Times New Roman"/>
          <w:sz w:val="28"/>
          <w:szCs w:val="28"/>
          <w:lang w:val="en-US"/>
        </w:rPr>
        <w:t>ofEngineering</w:t>
      </w:r>
      <w:proofErr w:type="spellEnd"/>
      <w:r w:rsidRPr="00F4669B">
        <w:rPr>
          <w:rFonts w:ascii="Times New Roman" w:hAnsi="Times New Roman" w:cs="Times New Roman"/>
          <w:sz w:val="28"/>
          <w:szCs w:val="28"/>
          <w:lang w:val="en-US"/>
        </w:rPr>
        <w:t xml:space="preserve"> Sciences, Assistant Professor, </w:t>
      </w: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669B">
        <w:rPr>
          <w:rFonts w:ascii="Times New Roman" w:hAnsi="Times New Roman" w:cs="Times New Roman"/>
          <w:sz w:val="28"/>
          <w:szCs w:val="28"/>
          <w:lang w:val="en-US"/>
        </w:rPr>
        <w:t>e-mail: llh@rgups.ru</w:t>
      </w:r>
    </w:p>
    <w:p w:rsidR="00F03C14" w:rsidRDefault="00F03C14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669B">
        <w:rPr>
          <w:rFonts w:ascii="Times New Roman" w:hAnsi="Times New Roman" w:cs="Times New Roman"/>
          <w:sz w:val="28"/>
          <w:szCs w:val="28"/>
        </w:rPr>
        <w:t>То</w:t>
      </w:r>
      <w:r w:rsidRPr="00F4669B">
        <w:rPr>
          <w:rFonts w:ascii="Times New Roman" w:hAnsi="Times New Roman" w:cs="Times New Roman"/>
          <w:sz w:val="28"/>
          <w:szCs w:val="28"/>
          <w:lang w:val="en-US"/>
        </w:rPr>
        <w:t xml:space="preserve"> review the technique of choosing the rational mode of conducting the train when starting and acceleration. </w:t>
      </w:r>
    </w:p>
    <w:p w:rsidR="00F03C14" w:rsidRDefault="00F03C14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669B" w:rsidRPr="00F4669B" w:rsidRDefault="00F4669B" w:rsidP="00F46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03C14">
        <w:rPr>
          <w:rFonts w:ascii="Times New Roman" w:hAnsi="Times New Roman" w:cs="Times New Roman"/>
          <w:i/>
          <w:sz w:val="28"/>
          <w:szCs w:val="28"/>
          <w:lang w:val="en-US"/>
        </w:rPr>
        <w:t>Keywords</w:t>
      </w:r>
      <w:r w:rsidRPr="00F4669B">
        <w:rPr>
          <w:rFonts w:ascii="Times New Roman" w:hAnsi="Times New Roman" w:cs="Times New Roman"/>
          <w:sz w:val="28"/>
          <w:szCs w:val="28"/>
          <w:lang w:val="en-US"/>
        </w:rPr>
        <w:t>: moving off, acceleration, energy efficiency.</w:t>
      </w:r>
    </w:p>
    <w:p w:rsidR="00F4669B" w:rsidRPr="00F4669B" w:rsidRDefault="00F4669B" w:rsidP="006E0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69B" w:rsidRDefault="00F4669B" w:rsidP="006E0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3C14" w:rsidRDefault="00F03C14" w:rsidP="006E0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3C14" w:rsidRPr="00F4669B" w:rsidRDefault="00F03C14" w:rsidP="006E0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3C14" w:rsidRDefault="00F03C14" w:rsidP="006E0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C14" w:rsidRDefault="00F03C14" w:rsidP="006E0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C14" w:rsidRDefault="00F03C14" w:rsidP="006E0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E06" w:rsidRPr="00F03C14" w:rsidRDefault="006E0E06" w:rsidP="006E0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E06">
        <w:rPr>
          <w:rFonts w:ascii="Times New Roman" w:hAnsi="Times New Roman" w:cs="Times New Roman"/>
          <w:b/>
          <w:sz w:val="28"/>
          <w:szCs w:val="28"/>
        </w:rPr>
        <w:t>КАЛЕНДАРЬ</w:t>
      </w:r>
      <w:r w:rsidRPr="00F03C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0E06">
        <w:rPr>
          <w:rFonts w:ascii="Times New Roman" w:hAnsi="Times New Roman" w:cs="Times New Roman"/>
          <w:b/>
          <w:sz w:val="28"/>
          <w:szCs w:val="28"/>
        </w:rPr>
        <w:t>КОНФЕРЕНЦИИ</w:t>
      </w:r>
    </w:p>
    <w:p w:rsidR="006E0E06" w:rsidRPr="006E0E06" w:rsidRDefault="006E0E06" w:rsidP="006E0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06">
        <w:rPr>
          <w:rFonts w:ascii="Times New Roman" w:hAnsi="Times New Roman" w:cs="Times New Roman"/>
          <w:sz w:val="28"/>
          <w:szCs w:val="28"/>
        </w:rPr>
        <w:t>Прием материалов для опубликования</w:t>
      </w:r>
      <w:r w:rsidRPr="006E0E06">
        <w:rPr>
          <w:rFonts w:ascii="Times New Roman" w:hAnsi="Times New Roman" w:cs="Times New Roman"/>
          <w:sz w:val="28"/>
          <w:szCs w:val="28"/>
        </w:rPr>
        <w:tab/>
      </w:r>
      <w:r w:rsidR="00F03C14">
        <w:rPr>
          <w:rFonts w:ascii="Times New Roman" w:hAnsi="Times New Roman" w:cs="Times New Roman"/>
          <w:sz w:val="28"/>
          <w:szCs w:val="28"/>
        </w:rPr>
        <w:t>до 1</w:t>
      </w:r>
      <w:r w:rsidR="00611B70">
        <w:rPr>
          <w:rFonts w:ascii="Times New Roman" w:hAnsi="Times New Roman" w:cs="Times New Roman"/>
          <w:sz w:val="28"/>
          <w:szCs w:val="28"/>
        </w:rPr>
        <w:t>4</w:t>
      </w:r>
      <w:r w:rsidRPr="006E0E06">
        <w:rPr>
          <w:rFonts w:ascii="Times New Roman" w:hAnsi="Times New Roman" w:cs="Times New Roman"/>
          <w:sz w:val="28"/>
          <w:szCs w:val="28"/>
        </w:rPr>
        <w:t>.</w:t>
      </w:r>
      <w:r w:rsidR="00611B70">
        <w:rPr>
          <w:rFonts w:ascii="Times New Roman" w:hAnsi="Times New Roman" w:cs="Times New Roman"/>
          <w:sz w:val="28"/>
          <w:szCs w:val="28"/>
        </w:rPr>
        <w:t>10</w:t>
      </w:r>
      <w:r w:rsidRPr="006E0E06">
        <w:rPr>
          <w:rFonts w:ascii="Times New Roman" w:hAnsi="Times New Roman" w:cs="Times New Roman"/>
          <w:sz w:val="28"/>
          <w:szCs w:val="28"/>
        </w:rPr>
        <w:t>.202</w:t>
      </w:r>
      <w:r w:rsidR="00071C9A">
        <w:rPr>
          <w:rFonts w:ascii="Times New Roman" w:hAnsi="Times New Roman" w:cs="Times New Roman"/>
          <w:sz w:val="28"/>
          <w:szCs w:val="28"/>
        </w:rPr>
        <w:t>4</w:t>
      </w:r>
      <w:r w:rsidRPr="006E0E0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E0E06" w:rsidRDefault="006E0E06" w:rsidP="006E0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06">
        <w:rPr>
          <w:rFonts w:ascii="Times New Roman" w:hAnsi="Times New Roman" w:cs="Times New Roman"/>
          <w:sz w:val="28"/>
          <w:szCs w:val="28"/>
        </w:rPr>
        <w:t>Работа конференции</w:t>
      </w:r>
      <w:r w:rsidRPr="006E0E06">
        <w:rPr>
          <w:rFonts w:ascii="Times New Roman" w:hAnsi="Times New Roman" w:cs="Times New Roman"/>
          <w:sz w:val="28"/>
          <w:szCs w:val="28"/>
        </w:rPr>
        <w:tab/>
        <w:t>2</w:t>
      </w:r>
      <w:r w:rsidR="00071C9A">
        <w:rPr>
          <w:rFonts w:ascii="Times New Roman" w:hAnsi="Times New Roman" w:cs="Times New Roman"/>
          <w:sz w:val="28"/>
          <w:szCs w:val="28"/>
        </w:rPr>
        <w:t>4</w:t>
      </w:r>
      <w:r w:rsidRPr="006E0E06">
        <w:rPr>
          <w:rFonts w:ascii="Times New Roman" w:hAnsi="Times New Roman" w:cs="Times New Roman"/>
          <w:sz w:val="28"/>
          <w:szCs w:val="28"/>
        </w:rPr>
        <w:t>.</w:t>
      </w:r>
      <w:r w:rsidR="00F03C14">
        <w:rPr>
          <w:rFonts w:ascii="Times New Roman" w:hAnsi="Times New Roman" w:cs="Times New Roman"/>
          <w:sz w:val="28"/>
          <w:szCs w:val="28"/>
        </w:rPr>
        <w:t>10</w:t>
      </w:r>
      <w:r w:rsidRPr="006E0E06">
        <w:rPr>
          <w:rFonts w:ascii="Times New Roman" w:hAnsi="Times New Roman" w:cs="Times New Roman"/>
          <w:sz w:val="28"/>
          <w:szCs w:val="28"/>
        </w:rPr>
        <w:t xml:space="preserve"> - 2</w:t>
      </w:r>
      <w:r w:rsidR="00071C9A">
        <w:rPr>
          <w:rFonts w:ascii="Times New Roman" w:hAnsi="Times New Roman" w:cs="Times New Roman"/>
          <w:sz w:val="28"/>
          <w:szCs w:val="28"/>
        </w:rPr>
        <w:t>6</w:t>
      </w:r>
      <w:r w:rsidRPr="006E0E06">
        <w:rPr>
          <w:rFonts w:ascii="Times New Roman" w:hAnsi="Times New Roman" w:cs="Times New Roman"/>
          <w:sz w:val="28"/>
          <w:szCs w:val="28"/>
        </w:rPr>
        <w:t>.</w:t>
      </w:r>
      <w:r w:rsidR="00F03C14">
        <w:rPr>
          <w:rFonts w:ascii="Times New Roman" w:hAnsi="Times New Roman" w:cs="Times New Roman"/>
          <w:sz w:val="28"/>
          <w:szCs w:val="28"/>
        </w:rPr>
        <w:t>10</w:t>
      </w:r>
      <w:r w:rsidRPr="006E0E06">
        <w:rPr>
          <w:rFonts w:ascii="Times New Roman" w:hAnsi="Times New Roman" w:cs="Times New Roman"/>
          <w:sz w:val="28"/>
          <w:szCs w:val="28"/>
        </w:rPr>
        <w:t>.202</w:t>
      </w:r>
      <w:r w:rsidR="00071C9A">
        <w:rPr>
          <w:rFonts w:ascii="Times New Roman" w:hAnsi="Times New Roman" w:cs="Times New Roman"/>
          <w:sz w:val="28"/>
          <w:szCs w:val="28"/>
        </w:rPr>
        <w:t>4</w:t>
      </w:r>
      <w:r w:rsidRPr="006E0E0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03C14" w:rsidRDefault="00F03C14" w:rsidP="007711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C14" w:rsidRDefault="00F03C14" w:rsidP="007711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1C4">
        <w:rPr>
          <w:rFonts w:ascii="Times New Roman" w:hAnsi="Times New Roman" w:cs="Times New Roman"/>
          <w:b/>
          <w:sz w:val="28"/>
          <w:szCs w:val="28"/>
        </w:rPr>
        <w:t xml:space="preserve">КОНТАКТЫ 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50AB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(863) </w:t>
      </w:r>
      <w:r w:rsidRPr="007711C4">
        <w:rPr>
          <w:rFonts w:ascii="Times New Roman" w:hAnsi="Times New Roman" w:cs="Times New Roman"/>
          <w:sz w:val="28"/>
          <w:szCs w:val="28"/>
        </w:rPr>
        <w:t>272-64-61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1C4">
        <w:rPr>
          <w:rFonts w:ascii="Times New Roman" w:hAnsi="Times New Roman" w:cs="Times New Roman"/>
          <w:sz w:val="28"/>
          <w:szCs w:val="28"/>
        </w:rPr>
        <w:t>Мухортова Елена Серафимовна</w:t>
      </w:r>
    </w:p>
    <w:p w:rsidR="007711C4" w:rsidRPr="007711C4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711C4">
        <w:rPr>
          <w:rFonts w:ascii="Times New Roman" w:hAnsi="Times New Roman" w:cs="Times New Roman"/>
          <w:sz w:val="28"/>
          <w:szCs w:val="28"/>
        </w:rPr>
        <w:t>Крупенкова</w:t>
      </w:r>
      <w:proofErr w:type="spellEnd"/>
      <w:r w:rsidRPr="007711C4">
        <w:rPr>
          <w:rFonts w:ascii="Times New Roman" w:hAnsi="Times New Roman" w:cs="Times New Roman"/>
          <w:sz w:val="28"/>
          <w:szCs w:val="28"/>
        </w:rPr>
        <w:t xml:space="preserve"> Светлана Викторовна</w:t>
      </w:r>
    </w:p>
    <w:p w:rsidR="007711C4" w:rsidRPr="006E0E06" w:rsidRDefault="007711C4" w:rsidP="00771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1C4">
        <w:rPr>
          <w:rFonts w:ascii="Times New Roman" w:hAnsi="Times New Roman" w:cs="Times New Roman"/>
          <w:sz w:val="28"/>
          <w:szCs w:val="28"/>
        </w:rPr>
        <w:t>E-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711C4">
        <w:rPr>
          <w:rFonts w:ascii="Times New Roman" w:hAnsi="Times New Roman" w:cs="Times New Roman"/>
          <w:sz w:val="28"/>
          <w:szCs w:val="28"/>
        </w:rPr>
        <w:t>: tr2017@rgups.ru</w:t>
      </w:r>
    </w:p>
    <w:sectPr w:rsidR="007711C4" w:rsidRPr="006E0E06" w:rsidSect="007711C4">
      <w:headerReference w:type="default" r:id="rId8"/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C9D" w:rsidRDefault="00B24C9D" w:rsidP="00EC2903">
      <w:pPr>
        <w:spacing w:after="0" w:line="240" w:lineRule="auto"/>
      </w:pPr>
      <w:r>
        <w:separator/>
      </w:r>
    </w:p>
  </w:endnote>
  <w:endnote w:type="continuationSeparator" w:id="0">
    <w:p w:rsidR="00B24C9D" w:rsidRDefault="00B24C9D" w:rsidP="00EC2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C9D" w:rsidRDefault="00B24C9D" w:rsidP="00EC2903">
      <w:pPr>
        <w:spacing w:after="0" w:line="240" w:lineRule="auto"/>
      </w:pPr>
      <w:r>
        <w:separator/>
      </w:r>
    </w:p>
  </w:footnote>
  <w:footnote w:type="continuationSeparator" w:id="0">
    <w:p w:rsidR="00B24C9D" w:rsidRDefault="00B24C9D" w:rsidP="00EC2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903" w:rsidRDefault="00EC2903">
    <w:pPr>
      <w:pStyle w:val="a3"/>
    </w:pPr>
    <w:r w:rsidRPr="006E0E06">
      <w:rPr>
        <w:rFonts w:ascii="Times New Roman" w:eastAsia="Times New Roman" w:hAnsi="Times New Roman" w:cs="Times New Roman"/>
        <w:noProof/>
        <w:color w:val="2E74B5"/>
        <w:sz w:val="20"/>
        <w:szCs w:val="20"/>
        <w:lang w:eastAsia="ru-RU"/>
      </w:rPr>
      <w:drawing>
        <wp:anchor distT="0" distB="0" distL="114300" distR="114300" simplePos="0" relativeHeight="251659264" behindDoc="0" locked="0" layoutInCell="1" allowOverlap="1" wp14:anchorId="03249209" wp14:editId="2D03273B">
          <wp:simplePos x="0" y="0"/>
          <wp:positionH relativeFrom="margin">
            <wp:posOffset>-3234</wp:posOffset>
          </wp:positionH>
          <wp:positionV relativeFrom="paragraph">
            <wp:posOffset>-3013</wp:posOffset>
          </wp:positionV>
          <wp:extent cx="1236112" cy="935355"/>
          <wp:effectExtent l="0" t="0" r="254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2" cy="9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2903">
      <w:rPr>
        <w:noProof/>
        <w:lang w:eastAsia="ru-RU"/>
      </w:rPr>
      <w:drawing>
        <wp:inline distT="0" distB="0" distL="0" distR="0">
          <wp:extent cx="6658950" cy="935666"/>
          <wp:effectExtent l="0" t="0" r="0" b="0"/>
          <wp:docPr id="7" name="Рисунок 7" descr="C:\Users\RGUPS\Desktop\Новая папка\РГУП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RGUPS\Desktop\Новая папка\РГУПС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32" b="50022"/>
                  <a:stretch/>
                </pic:blipFill>
                <pic:spPr bwMode="auto">
                  <a:xfrm>
                    <a:off x="0" y="0"/>
                    <a:ext cx="6660515" cy="9358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B0CF2"/>
    <w:multiLevelType w:val="hybridMultilevel"/>
    <w:tmpl w:val="5C7420D2"/>
    <w:lvl w:ilvl="0" w:tplc="E71CB2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968D9"/>
    <w:multiLevelType w:val="multilevel"/>
    <w:tmpl w:val="205CC7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11016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D0E5634"/>
    <w:multiLevelType w:val="hybridMultilevel"/>
    <w:tmpl w:val="A9E8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901B29"/>
    <w:multiLevelType w:val="multilevel"/>
    <w:tmpl w:val="73F4CD6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C6846AE"/>
    <w:multiLevelType w:val="hybridMultilevel"/>
    <w:tmpl w:val="4C140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E1228"/>
    <w:multiLevelType w:val="hybridMultilevel"/>
    <w:tmpl w:val="58C63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E06"/>
    <w:rsid w:val="00071C9A"/>
    <w:rsid w:val="001550AB"/>
    <w:rsid w:val="001E434E"/>
    <w:rsid w:val="001F6D4D"/>
    <w:rsid w:val="0022686C"/>
    <w:rsid w:val="00293123"/>
    <w:rsid w:val="003B4D65"/>
    <w:rsid w:val="004A361F"/>
    <w:rsid w:val="00611B70"/>
    <w:rsid w:val="006535C9"/>
    <w:rsid w:val="006E0E06"/>
    <w:rsid w:val="00752E0A"/>
    <w:rsid w:val="007711C4"/>
    <w:rsid w:val="00782B4B"/>
    <w:rsid w:val="007E339A"/>
    <w:rsid w:val="007E6B62"/>
    <w:rsid w:val="007E767A"/>
    <w:rsid w:val="0087106D"/>
    <w:rsid w:val="009214DE"/>
    <w:rsid w:val="00923AA4"/>
    <w:rsid w:val="009F34DB"/>
    <w:rsid w:val="00A75154"/>
    <w:rsid w:val="00AF0C99"/>
    <w:rsid w:val="00B24C9D"/>
    <w:rsid w:val="00D6200D"/>
    <w:rsid w:val="00EC2903"/>
    <w:rsid w:val="00ED6435"/>
    <w:rsid w:val="00F03C14"/>
    <w:rsid w:val="00F4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3CC98"/>
  <w15:chartTrackingRefBased/>
  <w15:docId w15:val="{26AEB5EA-F633-4D84-9FFE-00EFB311B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2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2903"/>
  </w:style>
  <w:style w:type="paragraph" w:styleId="a5">
    <w:name w:val="footer"/>
    <w:basedOn w:val="a"/>
    <w:link w:val="a6"/>
    <w:uiPriority w:val="99"/>
    <w:unhideWhenUsed/>
    <w:rsid w:val="00EC2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2903"/>
  </w:style>
  <w:style w:type="paragraph" w:styleId="a7">
    <w:name w:val="List Paragraph"/>
    <w:basedOn w:val="a"/>
    <w:uiPriority w:val="34"/>
    <w:qFormat/>
    <w:rsid w:val="009214D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466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RGUPS</dc:creator>
  <cp:keywords/>
  <dc:description/>
  <cp:lastModifiedBy>Мухортова Елена Серафимовна</cp:lastModifiedBy>
  <cp:revision>3</cp:revision>
  <dcterms:created xsi:type="dcterms:W3CDTF">2024-08-22T08:39:00Z</dcterms:created>
  <dcterms:modified xsi:type="dcterms:W3CDTF">2024-08-22T08:58:00Z</dcterms:modified>
</cp:coreProperties>
</file>