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96" w:rsidRDefault="0025049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50496" w:rsidRDefault="00250496">
      <w:pPr>
        <w:pStyle w:val="ConsPlusNormal"/>
        <w:jc w:val="both"/>
        <w:outlineLvl w:val="0"/>
      </w:pPr>
    </w:p>
    <w:p w:rsidR="00250496" w:rsidRDefault="00250496">
      <w:pPr>
        <w:pStyle w:val="ConsPlusNormal"/>
        <w:outlineLvl w:val="0"/>
      </w:pPr>
      <w:r>
        <w:t>Зарегистрировано в Минюсте России 29 сентября 2022 г. N 70278</w:t>
      </w:r>
    </w:p>
    <w:p w:rsidR="00250496" w:rsidRDefault="002504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Title"/>
        <w:jc w:val="center"/>
      </w:pPr>
      <w:r>
        <w:t>МИНИСТЕРСТВО ПРОСВЕЩЕНИЯ РОССИЙСКОЙ ФЕДЕРАЦИИ</w:t>
      </w:r>
    </w:p>
    <w:p w:rsidR="00250496" w:rsidRDefault="00250496">
      <w:pPr>
        <w:pStyle w:val="ConsPlusTitle"/>
        <w:jc w:val="both"/>
      </w:pPr>
    </w:p>
    <w:p w:rsidR="00250496" w:rsidRDefault="00250496">
      <w:pPr>
        <w:pStyle w:val="ConsPlusTitle"/>
        <w:jc w:val="center"/>
      </w:pPr>
      <w:r>
        <w:t>ПРИКАЗ</w:t>
      </w:r>
    </w:p>
    <w:p w:rsidR="00250496" w:rsidRDefault="00250496">
      <w:pPr>
        <w:pStyle w:val="ConsPlusTitle"/>
        <w:jc w:val="center"/>
      </w:pPr>
      <w:r>
        <w:t>от 26 августа 2022 г. N 777</w:t>
      </w:r>
    </w:p>
    <w:p w:rsidR="00250496" w:rsidRDefault="00250496">
      <w:pPr>
        <w:pStyle w:val="ConsPlusTitle"/>
        <w:jc w:val="both"/>
      </w:pPr>
    </w:p>
    <w:p w:rsidR="00250496" w:rsidRDefault="00250496">
      <w:pPr>
        <w:pStyle w:val="ConsPlusTitle"/>
        <w:jc w:val="center"/>
      </w:pPr>
      <w:r>
        <w:t>ОБ УТВЕРЖДЕНИИ</w:t>
      </w:r>
    </w:p>
    <w:p w:rsidR="00250496" w:rsidRDefault="0025049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250496" w:rsidRDefault="00250496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250496" w:rsidRDefault="00250496">
      <w:pPr>
        <w:pStyle w:val="ConsPlusTitle"/>
        <w:jc w:val="center"/>
      </w:pPr>
      <w:r>
        <w:t>43.02.06 СЕРВИС НА ТРАНСПОРТЕ (ПО ВИДАМ ТРАНСПОРТА)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транспорта Российской Федерации прилагаемый федеральный государственный образовательный </w:t>
      </w:r>
      <w:hyperlink w:anchor="P34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43.02.06 Сервис на транспорте (по видам транспорта) (далее - стандарт).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43.02.06</w:t>
        </w:r>
      </w:hyperlink>
      <w:r>
        <w:t xml:space="preserve"> Сервис на транспорте (по видам транспорта), утвержденным приказом Министерства образования и науки Российской Федерации от 7 мая 2014 г. N 470 (зарегистрирован Министерством юстиции Российской Федерации 18 июня 2014 г. регистрационный N 32767), с изменениями, внесенными приказом Министерства образования и науки Российской Федерации от 13 июля 2021 г. N 450 (зарегистрирован Министерством юстиции Российской Федерации 14 октября 2621 г., регистрационный N 65410), прекращается с 31 декабря 2022 года.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jc w:val="right"/>
      </w:pPr>
      <w:r>
        <w:t>Исполняющий обязанности Министра</w:t>
      </w:r>
    </w:p>
    <w:p w:rsidR="00250496" w:rsidRDefault="00250496">
      <w:pPr>
        <w:pStyle w:val="ConsPlusNormal"/>
        <w:jc w:val="right"/>
      </w:pPr>
      <w:r>
        <w:t>А.А.КОРНЕЕВ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jc w:val="right"/>
        <w:outlineLvl w:val="0"/>
      </w:pPr>
      <w:r>
        <w:t>Приложение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jc w:val="right"/>
      </w:pPr>
      <w:r>
        <w:t>Утвержден</w:t>
      </w:r>
    </w:p>
    <w:p w:rsidR="00250496" w:rsidRDefault="00250496">
      <w:pPr>
        <w:pStyle w:val="ConsPlusNormal"/>
        <w:jc w:val="right"/>
      </w:pPr>
      <w:r>
        <w:t>приказом Министерства просвещения</w:t>
      </w:r>
    </w:p>
    <w:p w:rsidR="00250496" w:rsidRDefault="00250496">
      <w:pPr>
        <w:pStyle w:val="ConsPlusNormal"/>
        <w:jc w:val="right"/>
      </w:pPr>
      <w:r>
        <w:t>Российской Федерации</w:t>
      </w:r>
    </w:p>
    <w:p w:rsidR="00250496" w:rsidRDefault="00250496">
      <w:pPr>
        <w:pStyle w:val="ConsPlusNormal"/>
        <w:jc w:val="right"/>
      </w:pPr>
      <w:r>
        <w:lastRenderedPageBreak/>
        <w:t>от 26 августа 2022 г. N 777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250496" w:rsidRDefault="00250496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250496" w:rsidRDefault="00250496">
      <w:pPr>
        <w:pStyle w:val="ConsPlusTitle"/>
        <w:jc w:val="center"/>
      </w:pPr>
      <w:r>
        <w:t>43.02.06 СЕРВИС НА ТРАНСПОРТЕ (ПО ВИДАМ ТРАНСПОРТА)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Title"/>
        <w:jc w:val="center"/>
        <w:outlineLvl w:val="1"/>
      </w:pPr>
      <w:r>
        <w:t>I. ОБЩИЕ ПОЛОЖЕНИЯ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ind w:firstLine="540"/>
        <w:jc w:val="both"/>
      </w:pPr>
      <w:bookmarkStart w:id="1" w:name="P40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43.02.06 Сервис на транспорте (по видам транспорта) (далее соответственно - ФГОС СПО, образовательная программа, специальность) в соответствии с квалификацией специалиста среднего звена "специалист по сервису на транспорте" &lt;1&gt;.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0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При обучении инвалидов и лиц с ограниченными возможностями здоровья электронное </w:t>
      </w:r>
      <w:r>
        <w:lastRenderedPageBreak/>
        <w:t>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ind w:firstLine="540"/>
        <w:jc w:val="both"/>
      </w:pPr>
      <w:bookmarkStart w:id="2" w:name="P62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2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lastRenderedPageBreak/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32-36 академическим часам.</w:t>
      </w:r>
    </w:p>
    <w:p w:rsidR="00250496" w:rsidRDefault="00250496">
      <w:pPr>
        <w:pStyle w:val="ConsPlusNormal"/>
        <w:spacing w:before="220"/>
        <w:ind w:firstLine="540"/>
        <w:jc w:val="both"/>
      </w:pPr>
      <w:bookmarkStart w:id="3" w:name="P70"/>
      <w:bookmarkEnd w:id="3"/>
      <w:r>
        <w:t xml:space="preserve">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деятельность, </w:t>
      </w:r>
      <w:hyperlink r:id="rId14">
        <w:r>
          <w:rPr>
            <w:color w:val="0000FF"/>
          </w:rPr>
          <w:t>17</w:t>
        </w:r>
      </w:hyperlink>
      <w:r>
        <w:t xml:space="preserve"> Транспорт, и </w:t>
      </w:r>
      <w:hyperlink r:id="rId15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&lt;5&gt;.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ПООП.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6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практику;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jc w:val="right"/>
      </w:pPr>
      <w:r>
        <w:t>Таблица N 1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jc w:val="center"/>
      </w:pPr>
      <w:bookmarkStart w:id="4" w:name="P86"/>
      <w:bookmarkEnd w:id="4"/>
      <w:r>
        <w:t>Структура и объем образовательной программы</w:t>
      </w:r>
    </w:p>
    <w:p w:rsidR="00250496" w:rsidRDefault="002504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250496">
        <w:tc>
          <w:tcPr>
            <w:tcW w:w="4762" w:type="dxa"/>
          </w:tcPr>
          <w:p w:rsidR="00250496" w:rsidRDefault="00250496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308" w:type="dxa"/>
          </w:tcPr>
          <w:p w:rsidR="00250496" w:rsidRDefault="00250496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250496">
        <w:tc>
          <w:tcPr>
            <w:tcW w:w="4762" w:type="dxa"/>
            <w:vAlign w:val="center"/>
          </w:tcPr>
          <w:p w:rsidR="00250496" w:rsidRDefault="0025049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308" w:type="dxa"/>
            <w:vAlign w:val="center"/>
          </w:tcPr>
          <w:p w:rsidR="00250496" w:rsidRDefault="00250496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250496">
        <w:tc>
          <w:tcPr>
            <w:tcW w:w="4762" w:type="dxa"/>
            <w:vAlign w:val="center"/>
          </w:tcPr>
          <w:p w:rsidR="00250496" w:rsidRDefault="00250496">
            <w:pPr>
              <w:pStyle w:val="ConsPlusNormal"/>
            </w:pPr>
            <w:r>
              <w:t>Практика</w:t>
            </w:r>
          </w:p>
        </w:tc>
        <w:tc>
          <w:tcPr>
            <w:tcW w:w="4308" w:type="dxa"/>
            <w:vAlign w:val="center"/>
          </w:tcPr>
          <w:p w:rsidR="00250496" w:rsidRDefault="00250496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250496">
        <w:tc>
          <w:tcPr>
            <w:tcW w:w="4762" w:type="dxa"/>
            <w:vAlign w:val="center"/>
          </w:tcPr>
          <w:p w:rsidR="00250496" w:rsidRDefault="0025049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308" w:type="dxa"/>
            <w:vAlign w:val="center"/>
          </w:tcPr>
          <w:p w:rsidR="00250496" w:rsidRDefault="00250496">
            <w:pPr>
              <w:pStyle w:val="ConsPlusNormal"/>
              <w:jc w:val="center"/>
            </w:pPr>
            <w:r>
              <w:t>216</w:t>
            </w:r>
          </w:p>
        </w:tc>
      </w:tr>
      <w:tr w:rsidR="00250496">
        <w:tc>
          <w:tcPr>
            <w:tcW w:w="9070" w:type="dxa"/>
            <w:gridSpan w:val="2"/>
          </w:tcPr>
          <w:p w:rsidR="00250496" w:rsidRDefault="00250496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250496">
        <w:tc>
          <w:tcPr>
            <w:tcW w:w="4762" w:type="dxa"/>
            <w:vAlign w:val="center"/>
          </w:tcPr>
          <w:p w:rsidR="00250496" w:rsidRDefault="00250496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308" w:type="dxa"/>
          </w:tcPr>
          <w:p w:rsidR="00250496" w:rsidRDefault="00250496">
            <w:pPr>
              <w:pStyle w:val="ConsPlusNormal"/>
              <w:jc w:val="center"/>
            </w:pPr>
            <w:r>
              <w:t>2952</w:t>
            </w:r>
          </w:p>
        </w:tc>
      </w:tr>
      <w:tr w:rsidR="00250496">
        <w:tc>
          <w:tcPr>
            <w:tcW w:w="4762" w:type="dxa"/>
            <w:vAlign w:val="center"/>
          </w:tcPr>
          <w:p w:rsidR="00250496" w:rsidRDefault="00250496">
            <w:pPr>
              <w:pStyle w:val="ConsPlusNormal"/>
            </w:pPr>
            <w:r>
              <w:lastRenderedPageBreak/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08" w:type="dxa"/>
          </w:tcPr>
          <w:p w:rsidR="00250496" w:rsidRDefault="00250496">
            <w:pPr>
              <w:pStyle w:val="ConsPlusNormal"/>
              <w:jc w:val="center"/>
            </w:pPr>
            <w:r>
              <w:t>4428</w:t>
            </w:r>
          </w:p>
        </w:tc>
      </w:tr>
    </w:tbl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ind w:firstLine="540"/>
        <w:jc w:val="both"/>
      </w:pPr>
      <w:r>
        <w:t>2.2. Образовательная программа включает циклы: социально-гуманитарный цикл; общепрофессиональный цикл; профессиональный цикл.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0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250496" w:rsidRDefault="00250496">
      <w:pPr>
        <w:pStyle w:val="ConsPlusNormal"/>
        <w:spacing w:before="220"/>
        <w:ind w:firstLine="540"/>
        <w:jc w:val="both"/>
      </w:pPr>
      <w:bookmarkStart w:id="5" w:name="P108"/>
      <w:bookmarkEnd w:id="5"/>
      <w:r>
        <w:t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видов деятельности, самостоятельно выбранных образовательной организацией в соответствии с потребностями регионального рынка труда из следующих видов деятельности: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бронирование и продажа перевозок и услуг (данный вид деятельности не осваивается при подготовке специалиста городского транспорта);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организация сервиса на автомобильном транспорте (по выбору);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организация сервиса на воздушном транспорте (по выбору);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организация сервиса на водном транспорте (по выбору);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организация сервиса на железнодорожном транспорте (по выбору);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организация сервиса на городском пассажирском транспорте (по выбору).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08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lastRenderedPageBreak/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"Сервисная деятельность по видам транспорта", "Транспортная система России и транспортная география", "Правовое обеспечение и страхование по видам транспорта", "Автоматизированные системы управления по видам транспорта" "Информационно-коммуникационные технологии по видам транспорта", "Математические основы профессиональной деятельности", "Менеджмент и основы бережливого производства", "Психология делового общения И конфликтология".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08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lastRenderedPageBreak/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0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Title"/>
        <w:jc w:val="center"/>
        <w:outlineLvl w:val="1"/>
      </w:pPr>
      <w:bookmarkStart w:id="6" w:name="P130"/>
      <w:bookmarkEnd w:id="6"/>
      <w:r>
        <w:t>III. ТРЕБОВАНИЯ К РЕЗУЛЬТАТАМ ОСВОЕНИЯ</w:t>
      </w:r>
    </w:p>
    <w:p w:rsidR="00250496" w:rsidRDefault="00250496">
      <w:pPr>
        <w:pStyle w:val="ConsPlusTitle"/>
        <w:jc w:val="center"/>
      </w:pPr>
      <w:r>
        <w:t>ОБРАЗОВАТЕЛЬНОЙ ПРОГРАММЫ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предусмотренными </w:t>
      </w:r>
      <w:hyperlink w:anchor="P108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ПООП.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jc w:val="right"/>
      </w:pPr>
      <w:r>
        <w:t>Таблица N 2</w:t>
      </w:r>
    </w:p>
    <w:p w:rsidR="00250496" w:rsidRDefault="002504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250496">
        <w:tc>
          <w:tcPr>
            <w:tcW w:w="2494" w:type="dxa"/>
          </w:tcPr>
          <w:p w:rsidR="00250496" w:rsidRDefault="00250496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576" w:type="dxa"/>
          </w:tcPr>
          <w:p w:rsidR="00250496" w:rsidRDefault="00250496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250496">
        <w:tc>
          <w:tcPr>
            <w:tcW w:w="2494" w:type="dxa"/>
          </w:tcPr>
          <w:p w:rsidR="00250496" w:rsidRDefault="0025049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576" w:type="dxa"/>
          </w:tcPr>
          <w:p w:rsidR="00250496" w:rsidRDefault="00250496">
            <w:pPr>
              <w:pStyle w:val="ConsPlusNormal"/>
              <w:jc w:val="center"/>
            </w:pPr>
            <w:r>
              <w:t>2</w:t>
            </w:r>
          </w:p>
        </w:tc>
      </w:tr>
      <w:tr w:rsidR="00250496">
        <w:tc>
          <w:tcPr>
            <w:tcW w:w="2494" w:type="dxa"/>
          </w:tcPr>
          <w:p w:rsidR="00250496" w:rsidRDefault="00250496">
            <w:pPr>
              <w:pStyle w:val="ConsPlusNormal"/>
            </w:pPr>
            <w:r>
              <w:t>бронирование и продажа перевозок и услуг (данный вид деятельности не осваивается при подготовке специалиста городского транспорта)</w:t>
            </w:r>
          </w:p>
        </w:tc>
        <w:tc>
          <w:tcPr>
            <w:tcW w:w="6576" w:type="dxa"/>
          </w:tcPr>
          <w:p w:rsidR="00250496" w:rsidRDefault="00250496">
            <w:pPr>
              <w:pStyle w:val="ConsPlusNormal"/>
              <w:jc w:val="both"/>
            </w:pPr>
            <w:r>
              <w:t>ПК 1.1. Бронировать (резервировать) пассажирские, багажные и грузовые перевозки.</w:t>
            </w:r>
          </w:p>
          <w:p w:rsidR="00250496" w:rsidRDefault="00250496">
            <w:pPr>
              <w:pStyle w:val="ConsPlusNormal"/>
              <w:jc w:val="both"/>
            </w:pPr>
            <w:r>
              <w:t>ПК 1.2. Оформлять и переоформлять документы по пассажирским и грузовым перевозкам.</w:t>
            </w:r>
          </w:p>
          <w:p w:rsidR="00250496" w:rsidRDefault="00250496">
            <w:pPr>
              <w:pStyle w:val="ConsPlusNormal"/>
              <w:jc w:val="both"/>
            </w:pPr>
            <w:r>
              <w:t>ПК 1.3. Проводить финансовые взаиморасчеты с пассажирами и грузоотправителями.</w:t>
            </w:r>
          </w:p>
          <w:p w:rsidR="00250496" w:rsidRDefault="00250496">
            <w:pPr>
              <w:pStyle w:val="ConsPlusNormal"/>
              <w:jc w:val="both"/>
            </w:pPr>
            <w:r>
              <w:t>ПК 1.4. Обеспечивать страховые программы на транспорте.</w:t>
            </w:r>
          </w:p>
          <w:p w:rsidR="00250496" w:rsidRDefault="00250496">
            <w:pPr>
              <w:pStyle w:val="ConsPlusNormal"/>
              <w:jc w:val="both"/>
            </w:pPr>
            <w:r>
              <w:t>ПК 1.5. Использовать автоматизированные системы на транспорте.</w:t>
            </w:r>
          </w:p>
        </w:tc>
      </w:tr>
      <w:tr w:rsidR="00250496">
        <w:tc>
          <w:tcPr>
            <w:tcW w:w="2494" w:type="dxa"/>
          </w:tcPr>
          <w:p w:rsidR="00250496" w:rsidRDefault="00250496">
            <w:pPr>
              <w:pStyle w:val="ConsPlusNormal"/>
            </w:pPr>
            <w:r>
              <w:t>организация сервиса на автомобильном транспорте (по выбору)</w:t>
            </w:r>
          </w:p>
        </w:tc>
        <w:tc>
          <w:tcPr>
            <w:tcW w:w="6576" w:type="dxa"/>
          </w:tcPr>
          <w:p w:rsidR="00250496" w:rsidRDefault="00250496">
            <w:pPr>
              <w:pStyle w:val="ConsPlusNormal"/>
              <w:jc w:val="both"/>
            </w:pPr>
            <w:r>
              <w:t>ПК 2.1. Организовывать пассажирские перевозки на автомобильном транспорте.</w:t>
            </w:r>
          </w:p>
          <w:p w:rsidR="00250496" w:rsidRDefault="00250496">
            <w:pPr>
              <w:pStyle w:val="ConsPlusNormal"/>
              <w:jc w:val="both"/>
            </w:pPr>
            <w:r>
              <w:t>ПК 2.2. Организовывать обслуживание пассажиров в пунктах прибытия и отправления автомобильного транспорта, в том числе особых категорий пассажиров (пассажиров с детьми, пассажиров с инвалидностью, пассажиров с животными, VIP-пассажиров).</w:t>
            </w:r>
          </w:p>
          <w:p w:rsidR="00250496" w:rsidRDefault="00250496">
            <w:pPr>
              <w:pStyle w:val="ConsPlusNormal"/>
              <w:jc w:val="both"/>
            </w:pPr>
            <w:r>
              <w:t>ПК 2.3. Организовывать и предоставлять пассажирам информационно-справочное обслуживание в пунктах отправления и прибытия транспорта.</w:t>
            </w:r>
          </w:p>
          <w:p w:rsidR="00250496" w:rsidRDefault="00250496">
            <w:pPr>
              <w:pStyle w:val="ConsPlusNormal"/>
              <w:jc w:val="both"/>
            </w:pPr>
            <w:r>
              <w:t>ПК 2.4. Организовывать предоставление услуг проката автомобилей.</w:t>
            </w:r>
          </w:p>
          <w:p w:rsidR="00250496" w:rsidRDefault="00250496">
            <w:pPr>
              <w:pStyle w:val="ConsPlusNormal"/>
              <w:jc w:val="both"/>
            </w:pPr>
            <w:r>
              <w:t>ПК 2.5. Организовывать, проводить и контролировать мероприятия по обеспечению безопасности на маршрутах движения, на автотранспортных средствах и на автотранспортном предприятии.</w:t>
            </w:r>
          </w:p>
          <w:p w:rsidR="00250496" w:rsidRDefault="00250496">
            <w:pPr>
              <w:pStyle w:val="ConsPlusNormal"/>
              <w:jc w:val="both"/>
            </w:pPr>
            <w:r>
              <w:t>ПК 2.6. Организовывать деятельность служб сервиса на транспорте при нарушениях графика движения транспортных средств.</w:t>
            </w:r>
          </w:p>
          <w:p w:rsidR="00250496" w:rsidRDefault="00250496">
            <w:pPr>
              <w:pStyle w:val="ConsPlusNormal"/>
              <w:jc w:val="both"/>
            </w:pPr>
            <w:r>
              <w:t>ПК 2.7. Оказывать первую помощь до оказания медицинской помощи пострадавшим и принимать необходимые меры при несчастных случаях.</w:t>
            </w:r>
          </w:p>
          <w:p w:rsidR="00250496" w:rsidRDefault="00250496">
            <w:pPr>
              <w:pStyle w:val="ConsPlusNormal"/>
              <w:jc w:val="both"/>
            </w:pPr>
            <w:r>
              <w:t>ПК 2.8. Выполнять санитарно-эпидемиологические требования по отдельным видам транспорта и объектам транспортной инфраструктуры.</w:t>
            </w:r>
          </w:p>
        </w:tc>
      </w:tr>
      <w:tr w:rsidR="00250496">
        <w:tc>
          <w:tcPr>
            <w:tcW w:w="2494" w:type="dxa"/>
          </w:tcPr>
          <w:p w:rsidR="00250496" w:rsidRDefault="00250496">
            <w:pPr>
              <w:pStyle w:val="ConsPlusNormal"/>
            </w:pPr>
            <w:r>
              <w:t>организация сервиса на воздушном транспорте (по выбору)</w:t>
            </w:r>
          </w:p>
        </w:tc>
        <w:tc>
          <w:tcPr>
            <w:tcW w:w="6576" w:type="dxa"/>
          </w:tcPr>
          <w:p w:rsidR="00250496" w:rsidRDefault="00250496">
            <w:pPr>
              <w:pStyle w:val="ConsPlusNormal"/>
              <w:jc w:val="both"/>
            </w:pPr>
            <w:r>
              <w:t>ПК 2.1. Организовывать обслуживание пассажиров, в том числе пассажиров особых и отдельных категорий (пассажиров с детьми, пассажиров с инвалидностью, пассажиров с животными, VIP-пассажиров), их багажа и ручной клади в аэропортах.</w:t>
            </w:r>
          </w:p>
          <w:p w:rsidR="00250496" w:rsidRDefault="00250496">
            <w:pPr>
              <w:pStyle w:val="ConsPlusNormal"/>
              <w:jc w:val="both"/>
            </w:pPr>
            <w:r>
              <w:t>ПК 2.2. Организовывать сервис на воздушных судах.</w:t>
            </w:r>
          </w:p>
          <w:p w:rsidR="00250496" w:rsidRDefault="00250496">
            <w:pPr>
              <w:pStyle w:val="ConsPlusNormal"/>
              <w:jc w:val="both"/>
            </w:pPr>
            <w:r>
              <w:t>ПК 2.3. Организовывать и предоставлять пассажирам информационно-справочное обслуживание в аэропортах.</w:t>
            </w:r>
          </w:p>
          <w:p w:rsidR="00250496" w:rsidRDefault="00250496">
            <w:pPr>
              <w:pStyle w:val="ConsPlusNormal"/>
              <w:jc w:val="both"/>
            </w:pPr>
            <w:r>
              <w:t>ПК 2.4. Выполнять требования по обеспечению транспортной безопасности в аэропортах.</w:t>
            </w:r>
          </w:p>
          <w:p w:rsidR="00250496" w:rsidRDefault="00250496">
            <w:pPr>
              <w:pStyle w:val="ConsPlusNormal"/>
              <w:jc w:val="both"/>
            </w:pPr>
            <w:r>
              <w:t>ПК 2.5. Организовывать деятельность служб сервиса при нарушениях графика движения воздушных судов.</w:t>
            </w:r>
          </w:p>
          <w:p w:rsidR="00250496" w:rsidRDefault="00250496">
            <w:pPr>
              <w:pStyle w:val="ConsPlusNormal"/>
              <w:jc w:val="both"/>
            </w:pPr>
            <w:r>
              <w:t>ПК 2.6. Разрешать конфликтные ситуации.</w:t>
            </w:r>
          </w:p>
          <w:p w:rsidR="00250496" w:rsidRDefault="00250496">
            <w:pPr>
              <w:pStyle w:val="ConsPlusNormal"/>
              <w:jc w:val="both"/>
            </w:pPr>
            <w:r>
              <w:t>ПК 2.7. Оказывать первую помощь до оказания медицинской помощи пострадавшим и принимать необходимые меры при несчастных случаях.</w:t>
            </w:r>
          </w:p>
          <w:p w:rsidR="00250496" w:rsidRDefault="00250496">
            <w:pPr>
              <w:pStyle w:val="ConsPlusNormal"/>
              <w:jc w:val="both"/>
            </w:pPr>
            <w:r>
              <w:t>ПК 2.8. Действовать в сбойных и чрезвычайных ситуациях.</w:t>
            </w:r>
          </w:p>
          <w:p w:rsidR="00250496" w:rsidRDefault="00250496">
            <w:pPr>
              <w:pStyle w:val="ConsPlusNormal"/>
              <w:jc w:val="both"/>
            </w:pPr>
            <w:r>
              <w:t>ПК 2.9. Выполнять санитарно-эпидемиологические требования по отдельным видам транспорта и объектам транспортной инфраструктуры.</w:t>
            </w:r>
          </w:p>
        </w:tc>
      </w:tr>
      <w:tr w:rsidR="00250496">
        <w:tc>
          <w:tcPr>
            <w:tcW w:w="2494" w:type="dxa"/>
          </w:tcPr>
          <w:p w:rsidR="00250496" w:rsidRDefault="00250496">
            <w:pPr>
              <w:pStyle w:val="ConsPlusNormal"/>
            </w:pPr>
            <w:r>
              <w:t xml:space="preserve">организация сервиса на </w:t>
            </w:r>
            <w:r>
              <w:lastRenderedPageBreak/>
              <w:t>водном транспорте (по выбору)</w:t>
            </w:r>
          </w:p>
        </w:tc>
        <w:tc>
          <w:tcPr>
            <w:tcW w:w="6576" w:type="dxa"/>
          </w:tcPr>
          <w:p w:rsidR="00250496" w:rsidRDefault="00250496">
            <w:pPr>
              <w:pStyle w:val="ConsPlusNormal"/>
              <w:jc w:val="both"/>
            </w:pPr>
            <w:r>
              <w:lastRenderedPageBreak/>
              <w:t xml:space="preserve">ПК 2.1. Организовывать обслуживание пассажиров в пунктах </w:t>
            </w:r>
            <w:r>
              <w:lastRenderedPageBreak/>
              <w:t>прибытия и отправления судов, в том числе пассажиров особых категорий (пассажиров с детьми, пассажиров с инвалидностью, пассажиров с животными, VIP-пассажиров).</w:t>
            </w:r>
          </w:p>
          <w:p w:rsidR="00250496" w:rsidRDefault="00250496">
            <w:pPr>
              <w:pStyle w:val="ConsPlusNormal"/>
              <w:jc w:val="both"/>
            </w:pPr>
            <w:r>
              <w:t>ПК 2.2. Организовывать сервис на морских и речных судах.</w:t>
            </w:r>
          </w:p>
          <w:p w:rsidR="00250496" w:rsidRDefault="00250496">
            <w:pPr>
              <w:pStyle w:val="ConsPlusNormal"/>
              <w:jc w:val="both"/>
            </w:pPr>
            <w:r>
              <w:t>ПК 2.3. Организовывать и предоставлять пассажирам информационно-справочное обслуживание в пунктах отправления и прибытия, а также на борту судна.</w:t>
            </w:r>
          </w:p>
          <w:p w:rsidR="00250496" w:rsidRDefault="00250496">
            <w:pPr>
              <w:pStyle w:val="ConsPlusNormal"/>
              <w:jc w:val="both"/>
            </w:pPr>
            <w:r>
              <w:t>ПК 2.4. Организовывать и проводить мероприятия по обеспечению транспортной безопасности в пунктах отправления (прибытия) морского и речного транспорта и на судне.</w:t>
            </w:r>
          </w:p>
          <w:p w:rsidR="00250496" w:rsidRDefault="00250496">
            <w:pPr>
              <w:pStyle w:val="ConsPlusNormal"/>
              <w:jc w:val="both"/>
            </w:pPr>
            <w:r>
              <w:t>ПК 2.5. Оказывать первую помощь до оказания медицинской помощи пострадавшим и принимать необходимые меры при несчастных случаях.</w:t>
            </w:r>
          </w:p>
          <w:p w:rsidR="00250496" w:rsidRDefault="00250496">
            <w:pPr>
              <w:pStyle w:val="ConsPlusNormal"/>
              <w:jc w:val="both"/>
            </w:pPr>
            <w:r>
              <w:t>ПК 2.6. Выполнять санитарно-эпидемиологические требования по отдельным видам транспорта и объектам транспортной инфраструктуры.</w:t>
            </w:r>
          </w:p>
        </w:tc>
      </w:tr>
      <w:tr w:rsidR="00250496">
        <w:tc>
          <w:tcPr>
            <w:tcW w:w="2494" w:type="dxa"/>
          </w:tcPr>
          <w:p w:rsidR="00250496" w:rsidRDefault="00250496">
            <w:pPr>
              <w:pStyle w:val="ConsPlusNormal"/>
            </w:pPr>
            <w:r>
              <w:lastRenderedPageBreak/>
              <w:t>организация сервиса на железнодорожном транспорте (по выбору)</w:t>
            </w:r>
          </w:p>
        </w:tc>
        <w:tc>
          <w:tcPr>
            <w:tcW w:w="6576" w:type="dxa"/>
          </w:tcPr>
          <w:p w:rsidR="00250496" w:rsidRDefault="00250496">
            <w:pPr>
              <w:pStyle w:val="ConsPlusNormal"/>
              <w:jc w:val="both"/>
            </w:pPr>
            <w:r>
              <w:t>ПК 2.1. Организовывать обслуживание пассажиров на станциях и вокзальных комплексах железнодорожного транспорта, в том числе пассажиров особых категорий (пассажиров с детьми, пассажиров с инвалидностью, пассажиров с животными, VIP-пассажиров).</w:t>
            </w:r>
          </w:p>
          <w:p w:rsidR="00250496" w:rsidRDefault="00250496">
            <w:pPr>
              <w:pStyle w:val="ConsPlusNormal"/>
              <w:jc w:val="both"/>
            </w:pPr>
            <w:r>
              <w:t>ПК 2.2. Организовывать и предоставлять пассажирам информационно-справочное обслуживание в пунктах отправления и прибытия, в том числе при нарушениях графика движения поездов.</w:t>
            </w:r>
          </w:p>
          <w:p w:rsidR="00250496" w:rsidRDefault="00250496">
            <w:pPr>
              <w:pStyle w:val="ConsPlusNormal"/>
              <w:jc w:val="both"/>
            </w:pPr>
            <w:r>
              <w:t>ПК 2.3. Организовывать, проводить и контролировать мероприятия по обеспечению транспортной безопасности и безопасности движения поездов в пунктах отправления и прибытия пассажиров.</w:t>
            </w:r>
          </w:p>
          <w:p w:rsidR="00250496" w:rsidRDefault="00250496">
            <w:pPr>
              <w:pStyle w:val="ConsPlusNormal"/>
              <w:jc w:val="both"/>
            </w:pPr>
            <w:r>
              <w:t>ПК 2.4. Оказывать первую помощь до оказания медицинской помощи пострадавшим и принимать необходимые меры при несчастных случаях.</w:t>
            </w:r>
          </w:p>
          <w:p w:rsidR="00250496" w:rsidRDefault="00250496">
            <w:pPr>
              <w:pStyle w:val="ConsPlusNormal"/>
              <w:jc w:val="both"/>
            </w:pPr>
            <w:r>
              <w:t>ПК 2.5. Выполнять санитарно-эпидемиологические требования по отдельным видам транспорта и объектам транспортной инфраструктуры.</w:t>
            </w:r>
          </w:p>
        </w:tc>
      </w:tr>
      <w:tr w:rsidR="00250496">
        <w:tc>
          <w:tcPr>
            <w:tcW w:w="2494" w:type="dxa"/>
          </w:tcPr>
          <w:p w:rsidR="00250496" w:rsidRDefault="00250496">
            <w:pPr>
              <w:pStyle w:val="ConsPlusNormal"/>
            </w:pPr>
            <w:r>
              <w:t>организация сервиса на городском пассажирском транспорте (по выбору)</w:t>
            </w:r>
          </w:p>
        </w:tc>
        <w:tc>
          <w:tcPr>
            <w:tcW w:w="6576" w:type="dxa"/>
          </w:tcPr>
          <w:p w:rsidR="00250496" w:rsidRDefault="00250496">
            <w:pPr>
              <w:pStyle w:val="ConsPlusNormal"/>
              <w:jc w:val="both"/>
            </w:pPr>
            <w:r>
              <w:t>ПК 2.1. Организовывать и предоставлять комплекс услуг пассажирам (в том числе маломобильным группам населения) городского пассажирского транспорта.</w:t>
            </w:r>
          </w:p>
          <w:p w:rsidR="00250496" w:rsidRDefault="00250496">
            <w:pPr>
              <w:pStyle w:val="ConsPlusNormal"/>
              <w:jc w:val="both"/>
            </w:pPr>
            <w:r>
              <w:t>ПК 2.2. Разрабатывать и внедрять передовые технологии и прогрессивные формы обслуживания пассажиров городского пассажирского транспорта.</w:t>
            </w:r>
          </w:p>
          <w:p w:rsidR="00250496" w:rsidRDefault="00250496">
            <w:pPr>
              <w:pStyle w:val="ConsPlusNormal"/>
              <w:jc w:val="both"/>
            </w:pPr>
            <w:r>
              <w:t>ПК 2.3. Организовывать разработку и проводить мероприятия по адаптации инфраструктуры городского пассажирского транспорта для маломобильных групп населения.</w:t>
            </w:r>
          </w:p>
          <w:p w:rsidR="00250496" w:rsidRDefault="00250496">
            <w:pPr>
              <w:pStyle w:val="ConsPlusNormal"/>
              <w:jc w:val="both"/>
            </w:pPr>
            <w:r>
              <w:t>ПК 2.4. Выполнять санитарно-эпидемиологические требования по отдельным видам транспорта и объектам транспортной инфраструктуры.</w:t>
            </w:r>
          </w:p>
        </w:tc>
      </w:tr>
    </w:tbl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08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программы, для учета потребностей регионального рынка труда.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Образовательная организация при необходимости вводит в вариативную часть учебных </w:t>
      </w:r>
      <w:r>
        <w:lastRenderedPageBreak/>
        <w:t>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соответствующих профессиональной деятельности выпускников &lt;6&gt;.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250496" w:rsidRDefault="00250496">
      <w:pPr>
        <w:pStyle w:val="ConsPlusTitle"/>
        <w:jc w:val="center"/>
      </w:pPr>
      <w:r>
        <w:t>ОБРАЗОВАТЕЛЬНОЙ ПРОГРАММЫ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r:id="rId19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20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2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lastRenderedPageBreak/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к) обучающиеся инвалиды и лица с ограниченными возможностями здоровья должны быть </w:t>
      </w:r>
      <w:r>
        <w:lastRenderedPageBreak/>
        <w:t>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70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0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0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&lt;9&gt;.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--------------------------------</w:t>
      </w:r>
      <w:bookmarkStart w:id="7" w:name="_GoBack"/>
      <w:bookmarkEnd w:id="7"/>
    </w:p>
    <w:p w:rsidR="00250496" w:rsidRDefault="00250496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23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2012, N 53, ст. 7598; 2022, N 29, ст. 5262.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lastRenderedPageBreak/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250496" w:rsidRDefault="00250496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jc w:val="both"/>
      </w:pPr>
    </w:p>
    <w:p w:rsidR="00250496" w:rsidRDefault="002504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5E1E" w:rsidRDefault="003D5E1E"/>
    <w:sectPr w:rsidR="003D5E1E" w:rsidSect="0041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96"/>
    <w:rsid w:val="00250496"/>
    <w:rsid w:val="003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BA069-8278-405F-84FD-0F22879E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4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04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04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2A51F2D36A5DDF4D4BFC62A984B1FB97F3800138E9C9D4B118C14223C816B328FA77E5E522028A6CCBFF505B75F703F1E521737081AA612p5F" TargetMode="External"/><Relationship Id="rId13" Type="http://schemas.openxmlformats.org/officeDocument/2006/relationships/hyperlink" Target="consultantplus://offline/ref=4A72A51F2D36A5DDF4D4BFC62A984B1FBE7C3F07108C9C9D4B118C14223C816B328FA77E5E53242EADCCBFF505B75F703F1E521737081AA612p5F" TargetMode="External"/><Relationship Id="rId18" Type="http://schemas.openxmlformats.org/officeDocument/2006/relationships/hyperlink" Target="consultantplus://offline/ref=4A72A51F2D36A5DDF4D4BFC62A984B1FBE7B3F0110889C9D4B118C14223C816B208FFF725C56382AA1D9E9A4431Ep1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A72A51F2D36A5DDF4D4BFC62A984B1FBE7C3E00128B9C9D4B118C14223C816B328FA77E5E532729A3CCBFF505B75F703F1E521737081AA612p5F" TargetMode="External"/><Relationship Id="rId7" Type="http://schemas.openxmlformats.org/officeDocument/2006/relationships/hyperlink" Target="consultantplus://offline/ref=4A72A51F2D36A5DDF4D4BFC62A984B1FB9713703168B9C9D4B118C14223C816B328FA77E5E53262BA6CCBFF505B75F703F1E521737081AA612p5F" TargetMode="External"/><Relationship Id="rId12" Type="http://schemas.openxmlformats.org/officeDocument/2006/relationships/hyperlink" Target="consultantplus://offline/ref=4A72A51F2D36A5DDF4D4BFC62A984B1FBE7C3F07108C9C9D4B118C14223C816B328FA77B5A552D7EF583BEA943E74C723F1E50122B10p9F" TargetMode="External"/><Relationship Id="rId17" Type="http://schemas.openxmlformats.org/officeDocument/2006/relationships/hyperlink" Target="consultantplus://offline/ref=4A72A51F2D36A5DDF4D4BFC62A984B1FBE7C3F07108C9C9D4B118C14223C816B328FA77B5F562D7EF583BEA943E74C723F1E50122B10p9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72A51F2D36A5DDF4D4BFC62A984B1FB8793B00108C9C9D4B118C14223C816B328FA77E5E53262EA3CCBFF505B75F703F1E521737081AA612p5F" TargetMode="External"/><Relationship Id="rId20" Type="http://schemas.openxmlformats.org/officeDocument/2006/relationships/hyperlink" Target="consultantplus://offline/ref=4A72A51F2D36A5DDF4D4BFC62A984B1FB97E380214889C9D4B118C14223C816B328FA77E5E532629A3CCBFF505B75F703F1E521737081AA612p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72A51F2D36A5DDF4D4BFC62A984B1FB9713604168E9C9D4B118C14223C816B328FA77E5E53262DA6CCBFF505B75F703F1E521737081AA612p5F" TargetMode="External"/><Relationship Id="rId11" Type="http://schemas.openxmlformats.org/officeDocument/2006/relationships/hyperlink" Target="consultantplus://offline/ref=4A72A51F2D36A5DDF4D4BFC62A984B1FBE7A3902168A9C9D4B118C14223C816B328FA77B5507776EF1CAE9A15FE2576C38005011p1F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A72A51F2D36A5DDF4D4BFC62A984B1FBE7C390E1A8D9C9D4B118C14223C816B328FA77E5E53262FA5CCBFF505B75F703F1E521737081AA612p5F" TargetMode="External"/><Relationship Id="rId15" Type="http://schemas.openxmlformats.org/officeDocument/2006/relationships/hyperlink" Target="consultantplus://offline/ref=4A72A51F2D36A5DDF4D4BFC62A984B1FB8793B00108C9C9D4B118C14223C816B328FA77E5E53272BA0CCBFF505B75F703F1E521737081AA612p5F" TargetMode="External"/><Relationship Id="rId23" Type="http://schemas.openxmlformats.org/officeDocument/2006/relationships/hyperlink" Target="consultantplus://offline/ref=4A72A51F2D36A5DDF4D4BFC62A984B1FBE7B3D05118C9C9D4B118C14223C816B208FFF725C56382AA1D9E9A4431Ep1F" TargetMode="External"/><Relationship Id="rId10" Type="http://schemas.openxmlformats.org/officeDocument/2006/relationships/hyperlink" Target="consultantplus://offline/ref=4A72A51F2D36A5DDF4D4BFC62A984B1FBE7A3902168A9C9D4B118C14223C816B328FA77B5507776EF1CAE9A15FE2576C38005011p1F" TargetMode="External"/><Relationship Id="rId19" Type="http://schemas.openxmlformats.org/officeDocument/2006/relationships/hyperlink" Target="consultantplus://offline/ref=4A72A51F2D36A5DDF4D4BFC62A984B1FB97F3E021B889C9D4B118C14223C816B328FA77E5E53262EA3CCBFF505B75F703F1E521737081AA612p5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A72A51F2D36A5DDF4D4BFC62A984B1FBE793600178D9C9D4B118C14223C816B328FA77E5E532628A6CCBFF505B75F703F1E521737081AA612p5F" TargetMode="External"/><Relationship Id="rId14" Type="http://schemas.openxmlformats.org/officeDocument/2006/relationships/hyperlink" Target="consultantplus://offline/ref=4A72A51F2D36A5DDF4D4BFC62A984B1FB8793B00108C9C9D4B118C14223C816B328FA77E5E532622A6CCBFF505B75F703F1E521737081AA612p5F" TargetMode="External"/><Relationship Id="rId22" Type="http://schemas.openxmlformats.org/officeDocument/2006/relationships/hyperlink" Target="consultantplus://offline/ref=4A72A51F2D36A5DDF4D4BFC62A984B1FBE7C3F07108C9C9D4B118C14223C816B208FFF725C56382AA1D9E9A4431Ep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5717</Words>
  <Characters>32591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Шведова Валентина Евгеньевна</dc:creator>
  <cp:keywords/>
  <dc:description/>
  <cp:lastModifiedBy>Шведова Валентина Евгеньевна</cp:lastModifiedBy>
  <cp:revision>1</cp:revision>
  <dcterms:created xsi:type="dcterms:W3CDTF">2023-05-25T05:41:00Z</dcterms:created>
  <dcterms:modified xsi:type="dcterms:W3CDTF">2023-05-25T05:42:00Z</dcterms:modified>
</cp:coreProperties>
</file>