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20" w:rsidRDefault="005549C4" w:rsidP="005549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985D5E" w:rsidRPr="00985D5E">
        <w:rPr>
          <w:rFonts w:ascii="Times New Roman" w:hAnsi="Times New Roman" w:cs="Times New Roman"/>
          <w:sz w:val="24"/>
          <w:szCs w:val="24"/>
        </w:rPr>
        <w:t xml:space="preserve">Армированные </w:t>
      </w:r>
      <w:proofErr w:type="spellStart"/>
      <w:r w:rsidR="00985D5E" w:rsidRPr="00985D5E">
        <w:rPr>
          <w:rFonts w:ascii="Times New Roman" w:hAnsi="Times New Roman" w:cs="Times New Roman"/>
          <w:sz w:val="24"/>
          <w:szCs w:val="24"/>
        </w:rPr>
        <w:t>геополимерные</w:t>
      </w:r>
      <w:proofErr w:type="spellEnd"/>
      <w:r w:rsidR="00985D5E" w:rsidRPr="00985D5E">
        <w:rPr>
          <w:rFonts w:ascii="Times New Roman" w:hAnsi="Times New Roman" w:cs="Times New Roman"/>
          <w:sz w:val="24"/>
          <w:szCs w:val="24"/>
        </w:rPr>
        <w:t xml:space="preserve"> композиты и </w:t>
      </w:r>
      <w:proofErr w:type="spellStart"/>
      <w:r w:rsidR="00985D5E" w:rsidRPr="00985D5E"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 w:rsidR="00985D5E" w:rsidRPr="00985D5E">
        <w:rPr>
          <w:rFonts w:ascii="Times New Roman" w:hAnsi="Times New Roman" w:cs="Times New Roman"/>
          <w:sz w:val="24"/>
          <w:szCs w:val="24"/>
        </w:rPr>
        <w:t xml:space="preserve"> стабилизаторы грунта на их основе: структурообразование, стабильность, межфазные взаимодействия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5D5E" w:rsidRDefault="00985D5E" w:rsidP="005549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5D5E">
        <w:rPr>
          <w:rFonts w:ascii="Times New Roman" w:hAnsi="Times New Roman" w:cs="Times New Roman"/>
          <w:bCs/>
          <w:sz w:val="24"/>
          <w:szCs w:val="24"/>
        </w:rPr>
        <w:t xml:space="preserve">Российский научный фонд </w:t>
      </w:r>
    </w:p>
    <w:p w:rsidR="00985D5E" w:rsidRPr="00985D5E" w:rsidRDefault="00985D5E" w:rsidP="005549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5D5E">
        <w:rPr>
          <w:rFonts w:ascii="Times New Roman" w:hAnsi="Times New Roman" w:cs="Times New Roman"/>
          <w:bCs/>
          <w:sz w:val="24"/>
          <w:szCs w:val="24"/>
        </w:rPr>
        <w:t>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985D5E" w:rsidRDefault="00985D5E" w:rsidP="00554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D5E">
        <w:rPr>
          <w:rFonts w:ascii="Times New Roman" w:hAnsi="Times New Roman" w:cs="Times New Roman"/>
          <w:bCs/>
          <w:sz w:val="24"/>
          <w:szCs w:val="24"/>
        </w:rPr>
        <w:t>Соглашение № 19-79-10266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9C4" w:rsidRPr="005549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5549C4" w:rsidRPr="005549C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549C4" w:rsidRPr="005549C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549C4" w:rsidRPr="005549C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84ADC" w:rsidRDefault="00A84ADC" w:rsidP="005549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выполнения: 08 </w:t>
      </w:r>
      <w:r w:rsidR="00985D5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85D5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5D5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D5E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85D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66FFF" w:rsidRDefault="00A66FFF" w:rsidP="002523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BB5" w:rsidRDefault="00E35BB5" w:rsidP="000A6272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BB5">
        <w:rPr>
          <w:rFonts w:ascii="Times New Roman" w:hAnsi="Times New Roman" w:cs="Times New Roman"/>
          <w:sz w:val="24"/>
          <w:szCs w:val="24"/>
        </w:rPr>
        <w:t xml:space="preserve">Современные масштабы развития и темпы строительства железных и автомобильных дорог остро ставят вопрос рационального и экологического использования природных ресурсов.  Недостаток качественных местных строительных материалов, сложность и </w:t>
      </w:r>
      <w:proofErr w:type="spellStart"/>
      <w:r w:rsidRPr="00E35BB5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E35BB5">
        <w:rPr>
          <w:rFonts w:ascii="Times New Roman" w:hAnsi="Times New Roman" w:cs="Times New Roman"/>
          <w:sz w:val="24"/>
          <w:szCs w:val="24"/>
        </w:rPr>
        <w:t xml:space="preserve"> их доставки, правовые ограничения на использование земель – всё это ведёт к необходимости создания технологии использования фактически непригодных для строительства грунтов, за счёт улучшения их физико-механических характеристик. Актуальность решения этой проблемы связана со значительным распространением на территории РФ, где ведется обширное строительство транспортных объектов, жирных набухающих глин, использование которых в теле земляного полотна имеет значительные ограничения, связанные с сильной зависимостью их физико-механических характеристик от влажности, </w:t>
      </w:r>
      <w:proofErr w:type="spellStart"/>
      <w:r w:rsidRPr="00E35BB5">
        <w:rPr>
          <w:rFonts w:ascii="Times New Roman" w:hAnsi="Times New Roman" w:cs="Times New Roman"/>
          <w:sz w:val="24"/>
          <w:szCs w:val="24"/>
        </w:rPr>
        <w:t>пучинистостью</w:t>
      </w:r>
      <w:proofErr w:type="spellEnd"/>
      <w:r w:rsidRPr="00E35BB5">
        <w:rPr>
          <w:rFonts w:ascii="Times New Roman" w:hAnsi="Times New Roman" w:cs="Times New Roman"/>
          <w:sz w:val="24"/>
          <w:szCs w:val="24"/>
        </w:rPr>
        <w:t xml:space="preserve">, склонностью менять свои свойства и характеристики при циклах увлажнения-высыхания. Эта проблема довольно остро стоит и негативно сказывается на конечной стоимости строительства стратегически важных государственных проектов, в частности, в республике Крым, где ведется обширное строительство транспортных объектов, реализации строящейся железнодорожной магистрали «Северный широтный ход» в Ямало-Ненецком автономном округе, а также реализации проектов высокоскоростного и тяжеловесного железнодорожного сообщения, предусмотренных Указом Президента РФ от 16.03.2010 г. № 321 «О мерах по организации движения высокоскоростного железнодорожного транспорта в РФ»,  Прогнозом долгосрочного социально – экономического развития Российской Федерации на период до 2030 года, а также Транспортной стратегией Российской Федерации на период до 2030 года. Согласно действующим нормативным требованиям (СП 34.13330.2012, СП 32-104-98) использование набухающих жирных глин без дополнительных мероприятий, обеспечивающих сохранение свойств этих грунтов под воздействием неблагоприятных </w:t>
      </w:r>
      <w:proofErr w:type="spellStart"/>
      <w:r w:rsidRPr="00E35BB5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E35BB5">
        <w:rPr>
          <w:rFonts w:ascii="Times New Roman" w:hAnsi="Times New Roman" w:cs="Times New Roman"/>
          <w:sz w:val="24"/>
          <w:szCs w:val="24"/>
        </w:rPr>
        <w:t xml:space="preserve">-климатических факторов, в теле земляного полотна не допускается. По этим причинам поиск эффективных и </w:t>
      </w:r>
      <w:proofErr w:type="spellStart"/>
      <w:r w:rsidRPr="00E35BB5"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 w:rsidRPr="00E35BB5">
        <w:rPr>
          <w:rFonts w:ascii="Times New Roman" w:hAnsi="Times New Roman" w:cs="Times New Roman"/>
          <w:sz w:val="24"/>
          <w:szCs w:val="24"/>
        </w:rPr>
        <w:t xml:space="preserve"> методов улучшения физико-механических свойств набухающих жирных глин путем их обработки высокоэффективными, экономически выгодными и экологически безопасными вяжущими материалами является чрезвычайно важной задачей.</w:t>
      </w:r>
    </w:p>
    <w:p w:rsidR="00A7588B" w:rsidRPr="00A7588B" w:rsidRDefault="00A7588B" w:rsidP="000A6272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88B">
        <w:rPr>
          <w:rFonts w:ascii="Times New Roman" w:hAnsi="Times New Roman" w:cs="Times New Roman"/>
          <w:sz w:val="24"/>
          <w:szCs w:val="24"/>
        </w:rPr>
        <w:lastRenderedPageBreak/>
        <w:t xml:space="preserve">Одним из наиболее широко используемых строительных материалов в самых различных приложениях, включая технологии стабилизации грунтов, являются цементные вяжущие. Ежегодно в мире каждая отрасль промышленности в среднем использует около 12 миллиардов тонн бетона и около 1,6 миллиарда тонн портландцемента. В связи с интенсивным ростом цен на цемент, важное значение приобретает задача сохранения эксплуатационных характеристик материалов на его основе при снижении расхода вяжущего и, что особенно актуально в настоящее время, уменьшения производственных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>, а также техногенного воздействия цементной промышленности на окружающую среду. По некоторым оценкам при производстве 1 тонны цемента в атмосферу выделяется около 1 тонны СО</w:t>
      </w:r>
      <w:r w:rsidRPr="002523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588B">
        <w:rPr>
          <w:rFonts w:ascii="Times New Roman" w:hAnsi="Times New Roman" w:cs="Times New Roman"/>
          <w:sz w:val="24"/>
          <w:szCs w:val="24"/>
        </w:rPr>
        <w:t>. На долю цементной промышленности во всем мире в среднем приходится 5-8% от общего объема выбросов CO</w:t>
      </w:r>
      <w:r w:rsidRPr="002523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588B">
        <w:rPr>
          <w:rFonts w:ascii="Times New Roman" w:hAnsi="Times New Roman" w:cs="Times New Roman"/>
          <w:sz w:val="24"/>
          <w:szCs w:val="24"/>
        </w:rPr>
        <w:t xml:space="preserve">. Данная отрасль занимает третье место среди промышленных отраслей по выбросам этого парникового газа после транспорта и энергетики. Цементное производство также сопряженно с выбросом SO3 и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>, которые также могут вызвать парниковый эффект и образование кислотных осадков. Кроме того, при производстве цемента имеются энергоемкие процессы, в частности помол сырья и клинкера с последующим обжигом последнего при температуре 1400…1500 °С. В связи с этим развитие производства портландцемента в ближайшем будущем будет сталкиваться с энергетическими и экологическими проблемами.</w:t>
      </w:r>
    </w:p>
    <w:p w:rsidR="00A7588B" w:rsidRDefault="00A7588B" w:rsidP="000A6272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88B">
        <w:rPr>
          <w:rFonts w:ascii="Times New Roman" w:hAnsi="Times New Roman" w:cs="Times New Roman"/>
          <w:sz w:val="24"/>
          <w:szCs w:val="24"/>
        </w:rPr>
        <w:t xml:space="preserve">Для снижения воздействия цементной промышленности на окружающую среду, в качестве перспективной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- и ресурсосберегающей альтернативы портландцемента на сегодняшний день могут являться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геополимеры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, представляющие собой неорганические полимеры с трехмерной структурой образованный низкотемпературной поликонденсацией тонкодисперсных аморфных или кристаллических алюмосиликатных материалов, активированных растворами щелочей или солей, имеющими щелочную реакцию (в частности, гидроксидов, силикатов или алюминатов калия и натрия) [7,8]. </w:t>
      </w:r>
    </w:p>
    <w:p w:rsidR="00A7588B" w:rsidRDefault="00A7588B" w:rsidP="000A6272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88B">
        <w:rPr>
          <w:rFonts w:ascii="Times New Roman" w:hAnsi="Times New Roman" w:cs="Times New Roman"/>
          <w:sz w:val="24"/>
          <w:szCs w:val="24"/>
        </w:rPr>
        <w:t xml:space="preserve">В последнее десятилетие во всем мире наблюдается экспоненциальный рост числа научных публикаций в области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геополимеров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. Повышенный интерес к этим материалам, объясняется их высокими механическими, термическими и барьерными характеристиками. Получаемые щелочной активации вяжущих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геополимеры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 обладают низкой проницаемостью и высоким показателем рН поровой жидкости, что обеспечивает им высокую стойкость к коррозии арматурной стали. Хорошая устойчивость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геополимеров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 к агрессивным средам и значительно более высокая в сравнении с обычным полимером термическая стабильность, в сочетании с высокими механическими характеристиками, делает эти материалы пригодными для работы в неблагоприятных природно-климатических условиях. Кроме того,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геополимеры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 имеют развитую пористую структуру, что может являться предпосылкой, в частности, для их применении в качестве изолирующего материала. Их применяют в качестве связующего в составе стройматериалов, прежде всего, бетонов и строительных растворов, теплоизоляционных и огнеупорных материалов, матриц для изолирования и нейтрализации токсичных отходов. Немаловажным доводом в пользу использования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геополимеров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 также является то </w:t>
      </w:r>
      <w:r w:rsidRPr="00A7588B">
        <w:rPr>
          <w:rFonts w:ascii="Times New Roman" w:hAnsi="Times New Roman" w:cs="Times New Roman"/>
          <w:sz w:val="24"/>
          <w:szCs w:val="24"/>
        </w:rPr>
        <w:lastRenderedPageBreak/>
        <w:t>обстоятельство, что по сравнению с портландцемента, их производство может обеспечить уменьшение образования парниковых газов до 80%.</w:t>
      </w:r>
    </w:p>
    <w:p w:rsidR="00252356" w:rsidRDefault="00252356" w:rsidP="000A6272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направлен на р</w:t>
      </w:r>
      <w:r w:rsidRPr="00252356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2356">
        <w:rPr>
          <w:rFonts w:ascii="Times New Roman" w:hAnsi="Times New Roman" w:cs="Times New Roman"/>
          <w:sz w:val="24"/>
          <w:szCs w:val="24"/>
        </w:rPr>
        <w:t xml:space="preserve"> технологии синтеза неорганических полимеров (</w:t>
      </w:r>
      <w:proofErr w:type="spellStart"/>
      <w:r w:rsidRPr="00252356">
        <w:rPr>
          <w:rFonts w:ascii="Times New Roman" w:hAnsi="Times New Roman" w:cs="Times New Roman"/>
          <w:sz w:val="24"/>
          <w:szCs w:val="24"/>
        </w:rPr>
        <w:t>геополимеров</w:t>
      </w:r>
      <w:proofErr w:type="spellEnd"/>
      <w:r w:rsidRPr="00252356">
        <w:rPr>
          <w:rFonts w:ascii="Times New Roman" w:hAnsi="Times New Roman" w:cs="Times New Roman"/>
          <w:sz w:val="24"/>
          <w:szCs w:val="24"/>
        </w:rPr>
        <w:t xml:space="preserve">) на основе тонкодисперсных аморфных и/или кристаллических алюмосиликатных материалов, активированных растворами щелочей или солей, имеющими щелочную реакцию, а также композиционных материалов на их основе, армированных натуральными целлюлозными волокнами. Исследование возможности использования данных материалов для стабилизации набухающих жирных глин с целью улучшения их физико-механических свойств, обеспечивая возможность использования ранее непригодных для строительства материалов, позволив решить проблему недостатка для строительства местных грунтов со значительным экономическим эффектом. </w:t>
      </w:r>
    </w:p>
    <w:p w:rsidR="00A7588B" w:rsidRPr="00A7588B" w:rsidRDefault="00252356" w:rsidP="000A6272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356">
        <w:rPr>
          <w:rFonts w:ascii="Times New Roman" w:hAnsi="Times New Roman" w:cs="Times New Roman"/>
          <w:sz w:val="24"/>
          <w:szCs w:val="24"/>
        </w:rPr>
        <w:t xml:space="preserve">Решение поставленных задач будет способствовать решению важнейших практических задач, стоящих перед строительным и транспортным комплексом РФ, в части повышения показателей </w:t>
      </w:r>
      <w:proofErr w:type="spellStart"/>
      <w:r w:rsidRPr="00252356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252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35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252356">
        <w:rPr>
          <w:rFonts w:ascii="Times New Roman" w:hAnsi="Times New Roman" w:cs="Times New Roman"/>
          <w:sz w:val="24"/>
          <w:szCs w:val="24"/>
        </w:rPr>
        <w:t xml:space="preserve">- и ресурсосбережения технологии строительства железных и автомобильных дорог, повышения надежности работы и устойчивости объектов транспортной инфраструктуры и инженерных сооружений, а также уменьшения интенсивности накопления расстройств и дефектов конструкции железных и автомобильных дорог за счет повышения качества грунтов оснований, стабилизированных разрабатываемыми </w:t>
      </w:r>
      <w:proofErr w:type="spellStart"/>
      <w:r w:rsidRPr="00252356">
        <w:rPr>
          <w:rFonts w:ascii="Times New Roman" w:hAnsi="Times New Roman" w:cs="Times New Roman"/>
          <w:sz w:val="24"/>
          <w:szCs w:val="24"/>
        </w:rPr>
        <w:t>геополимерными</w:t>
      </w:r>
      <w:proofErr w:type="spellEnd"/>
      <w:r w:rsidRPr="00252356">
        <w:rPr>
          <w:rFonts w:ascii="Times New Roman" w:hAnsi="Times New Roman" w:cs="Times New Roman"/>
          <w:sz w:val="24"/>
          <w:szCs w:val="24"/>
        </w:rPr>
        <w:t xml:space="preserve"> композиционными материалами, с существенным экономическим эффектом за счет сокращения стоимости строительства.</w:t>
      </w:r>
    </w:p>
    <w:p w:rsidR="00A7588B" w:rsidRDefault="00A7588B" w:rsidP="000A6272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88B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>
        <w:rPr>
          <w:rFonts w:ascii="Times New Roman" w:hAnsi="Times New Roman" w:cs="Times New Roman"/>
          <w:sz w:val="24"/>
          <w:szCs w:val="24"/>
        </w:rPr>
        <w:t>исследований в</w:t>
      </w:r>
      <w:r w:rsidRPr="00A7588B">
        <w:rPr>
          <w:rFonts w:ascii="Times New Roman" w:hAnsi="Times New Roman" w:cs="Times New Roman"/>
          <w:sz w:val="24"/>
          <w:szCs w:val="24"/>
        </w:rPr>
        <w:t xml:space="preserve">ыполнен аналитический обзор по тематике проекта, включающий анализ перспектив использования отходов добычи и обогащения рудного сырья в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геополимерах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 и щелочно-активированных материалах с особым акцентом на физико-химические аспекты формирования структуры и свойств рассматриваемых материалов, а также технологических факторов их определяющих. Систематизированы и проанализированы особенности химического и минерального состава отходов обогащения (хвостов), используемых в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геополимерах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, а также их физические свойства. Обсуждены описанные в литературе способы утилизации хвостов в качестве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 или наполнителей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геополимеров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, а также общие закономерности процесса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геополимеризации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>. Проанализирована структура, особенности процесса выщелачивания, механические, термические и другие свойства данных материалов. Описаны области их применения. Освещены технологические проблемы и перспективы развития данной области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8B" w:rsidRDefault="00A7588B" w:rsidP="000A6272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88B">
        <w:rPr>
          <w:rFonts w:ascii="Times New Roman" w:hAnsi="Times New Roman" w:cs="Times New Roman"/>
          <w:sz w:val="24"/>
          <w:szCs w:val="24"/>
        </w:rPr>
        <w:t xml:space="preserve">Выполнен комплекс работ по теоретическим исследованиям (компьютерный дизайн материалов) с использованием ресурсов суперкомпьютера «Ломоносов» лаборатории параллельных информационных технологий научно исследовательского вычислительного центра МГУ им. М.В. Ломоносова.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88B">
        <w:rPr>
          <w:rFonts w:ascii="Times New Roman" w:hAnsi="Times New Roman" w:cs="Times New Roman"/>
          <w:sz w:val="24"/>
          <w:szCs w:val="24"/>
        </w:rPr>
        <w:t xml:space="preserve">DFT исследование характера межфазных взаимодействий в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геополимерах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 различного стехиометрического состава и </w:t>
      </w:r>
      <w:r w:rsidRPr="00A7588B">
        <w:rPr>
          <w:rFonts w:ascii="Times New Roman" w:hAnsi="Times New Roman" w:cs="Times New Roman"/>
          <w:sz w:val="24"/>
          <w:szCs w:val="24"/>
        </w:rPr>
        <w:lastRenderedPageBreak/>
        <w:t xml:space="preserve">влияния фактора примесей на пространственную и электронную структуру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геополимера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 проведено на примере его кристаллической фазы, соответствующей </w:t>
      </w:r>
      <w:proofErr w:type="spellStart"/>
      <w:r w:rsidRPr="00A7588B">
        <w:rPr>
          <w:rFonts w:ascii="Times New Roman" w:hAnsi="Times New Roman" w:cs="Times New Roman"/>
          <w:sz w:val="24"/>
          <w:szCs w:val="24"/>
        </w:rPr>
        <w:t>цеолитной</w:t>
      </w:r>
      <w:proofErr w:type="spellEnd"/>
      <w:r w:rsidRPr="00A7588B">
        <w:rPr>
          <w:rFonts w:ascii="Times New Roman" w:hAnsi="Times New Roman" w:cs="Times New Roman"/>
          <w:sz w:val="24"/>
          <w:szCs w:val="24"/>
        </w:rPr>
        <w:t xml:space="preserve"> структуре.</w:t>
      </w:r>
    </w:p>
    <w:p w:rsidR="00A66FFF" w:rsidRPr="00A66FFF" w:rsidRDefault="00252356" w:rsidP="000A6272">
      <w:pPr>
        <w:spacing w:before="240" w:after="24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</w:t>
      </w:r>
      <w:r w:rsidR="00A7588B" w:rsidRPr="00A7588B">
        <w:rPr>
          <w:rFonts w:ascii="Times New Roman" w:hAnsi="Times New Roman" w:cs="Times New Roman"/>
          <w:sz w:val="24"/>
          <w:szCs w:val="24"/>
        </w:rPr>
        <w:t xml:space="preserve"> экспериментальные исследования по разработке технологии получения и изготовлению </w:t>
      </w:r>
      <w:proofErr w:type="spellStart"/>
      <w:r w:rsidR="00A7588B" w:rsidRPr="00A7588B">
        <w:rPr>
          <w:rFonts w:ascii="Times New Roman" w:hAnsi="Times New Roman" w:cs="Times New Roman"/>
          <w:sz w:val="24"/>
          <w:szCs w:val="24"/>
        </w:rPr>
        <w:t>геополимерных</w:t>
      </w:r>
      <w:proofErr w:type="spellEnd"/>
      <w:r w:rsidR="00A7588B" w:rsidRPr="00A7588B">
        <w:rPr>
          <w:rFonts w:ascii="Times New Roman" w:hAnsi="Times New Roman" w:cs="Times New Roman"/>
          <w:sz w:val="24"/>
          <w:szCs w:val="24"/>
        </w:rPr>
        <w:t xml:space="preserve"> композитов, армированных натуральными целлюлозными волокнами. Впервые была оценена возможность использования низкосортной льняной продукции (пакли) для приготовления новых «зеленых» </w:t>
      </w:r>
      <w:proofErr w:type="spellStart"/>
      <w:r w:rsidR="00A7588B" w:rsidRPr="00A7588B">
        <w:rPr>
          <w:rFonts w:ascii="Times New Roman" w:hAnsi="Times New Roman" w:cs="Times New Roman"/>
          <w:sz w:val="24"/>
          <w:szCs w:val="24"/>
        </w:rPr>
        <w:t>геополимерных</w:t>
      </w:r>
      <w:proofErr w:type="spellEnd"/>
      <w:r w:rsidR="00A7588B" w:rsidRPr="00A7588B">
        <w:rPr>
          <w:rFonts w:ascii="Times New Roman" w:hAnsi="Times New Roman" w:cs="Times New Roman"/>
          <w:sz w:val="24"/>
          <w:szCs w:val="24"/>
        </w:rPr>
        <w:t xml:space="preserve"> композитов на основе зольной пыли с объемно-произвольной ориентацией коротких волокон (0.25-1.0 вес.%), а также анализ их механических свойств, характера разрушения и микроструктуры. </w:t>
      </w:r>
      <w:r w:rsidR="00A66FFF" w:rsidRPr="00A66FFF">
        <w:rPr>
          <w:rFonts w:ascii="Times New Roman" w:hAnsi="Times New Roman" w:cs="Times New Roman"/>
          <w:sz w:val="24"/>
          <w:szCs w:val="24"/>
        </w:rPr>
        <w:t xml:space="preserve">В развитие экспериментальной работы исследовано влияние предварительной обработки льняной пакли (ЛП) путем механической очистки ее от костры и сорных примесей с последующей мерсеризацией водном растворе </w:t>
      </w:r>
      <w:proofErr w:type="spellStart"/>
      <w:r w:rsidR="00A66FFF" w:rsidRPr="00A66FF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A66FFF" w:rsidRPr="00A66FFF">
        <w:rPr>
          <w:rFonts w:ascii="Times New Roman" w:hAnsi="Times New Roman" w:cs="Times New Roman"/>
          <w:sz w:val="24"/>
          <w:szCs w:val="24"/>
        </w:rPr>
        <w:t xml:space="preserve"> и ультразвуковой (УЗ) </w:t>
      </w:r>
      <w:proofErr w:type="spellStart"/>
      <w:r w:rsidR="00A66FFF" w:rsidRPr="00A66FFF">
        <w:rPr>
          <w:rFonts w:ascii="Times New Roman" w:hAnsi="Times New Roman" w:cs="Times New Roman"/>
          <w:sz w:val="24"/>
          <w:szCs w:val="24"/>
        </w:rPr>
        <w:t>кавитационной</w:t>
      </w:r>
      <w:proofErr w:type="spellEnd"/>
      <w:r w:rsidR="00A66FFF" w:rsidRPr="00A66FFF">
        <w:rPr>
          <w:rFonts w:ascii="Times New Roman" w:hAnsi="Times New Roman" w:cs="Times New Roman"/>
          <w:sz w:val="24"/>
          <w:szCs w:val="24"/>
        </w:rPr>
        <w:t xml:space="preserve"> о</w:t>
      </w:r>
      <w:r w:rsidR="0083248D">
        <w:rPr>
          <w:rFonts w:ascii="Times New Roman" w:hAnsi="Times New Roman" w:cs="Times New Roman"/>
          <w:sz w:val="24"/>
          <w:szCs w:val="24"/>
        </w:rPr>
        <w:t>бработкой высокой интенсивности</w:t>
      </w:r>
      <w:bookmarkStart w:id="0" w:name="_GoBack"/>
      <w:bookmarkEnd w:id="0"/>
      <w:r w:rsidR="00A66FFF" w:rsidRPr="00A66FFF">
        <w:rPr>
          <w:rFonts w:ascii="Times New Roman" w:hAnsi="Times New Roman" w:cs="Times New Roman"/>
          <w:sz w:val="24"/>
          <w:szCs w:val="24"/>
        </w:rPr>
        <w:t xml:space="preserve"> в щелочной среде, на механические характеристики и микроструктуру </w:t>
      </w:r>
      <w:proofErr w:type="spellStart"/>
      <w:r w:rsidR="00A66FFF" w:rsidRPr="00A66FFF">
        <w:rPr>
          <w:rFonts w:ascii="Times New Roman" w:hAnsi="Times New Roman" w:cs="Times New Roman"/>
          <w:sz w:val="24"/>
          <w:szCs w:val="24"/>
        </w:rPr>
        <w:t>геополимерных</w:t>
      </w:r>
      <w:proofErr w:type="spellEnd"/>
      <w:r w:rsidR="00A66FFF" w:rsidRPr="00A66FFF">
        <w:rPr>
          <w:rFonts w:ascii="Times New Roman" w:hAnsi="Times New Roman" w:cs="Times New Roman"/>
          <w:sz w:val="24"/>
          <w:szCs w:val="24"/>
        </w:rPr>
        <w:t xml:space="preserve"> (ГП) композитов на основе зольной пыли. </w:t>
      </w:r>
    </w:p>
    <w:p w:rsidR="00A84ADC" w:rsidRPr="00FF31D2" w:rsidRDefault="00252356" w:rsidP="000A6272">
      <w:pPr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Текущие результаты</w:t>
      </w:r>
      <w:r w:rsidR="00C66951" w:rsidRPr="00FF31D2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представлены в следующих публикациях</w:t>
      </w:r>
      <w:r w:rsidR="00A84ADC" w:rsidRPr="00FF31D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81385" w:rsidRPr="00681385" w:rsidRDefault="00681385" w:rsidP="000A6272">
      <w:pPr>
        <w:tabs>
          <w:tab w:val="left" w:pos="993"/>
        </w:tabs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- Krishna, R.S., Shaikh, F., Mishra, J., </w:t>
      </w:r>
      <w:proofErr w:type="spellStart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Lazorenko</w:t>
      </w:r>
      <w:proofErr w:type="spellEnd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G., </w:t>
      </w:r>
      <w:proofErr w:type="spellStart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Kasprzhitskii</w:t>
      </w:r>
      <w:proofErr w:type="spellEnd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A., Mine tailings-based </w:t>
      </w:r>
      <w:proofErr w:type="spellStart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geopolymers</w:t>
      </w:r>
      <w:proofErr w:type="spellEnd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: Properties, applications and industrial prospects (2021) Ceramics International. DOI: </w:t>
      </w:r>
      <w:r w:rsidR="0083248D">
        <w:fldChar w:fldCharType="begin"/>
      </w:r>
      <w:r w:rsidR="0083248D" w:rsidRPr="0083248D">
        <w:rPr>
          <w:lang w:val="en-US"/>
        </w:rPr>
        <w:instrText xml:space="preserve"> HYPERLINK "https://doi.org/10.1016/j.ceramint.2021.03.180" \t "_blank" \o "Persistent link using digital object identifier" </w:instrText>
      </w:r>
      <w:r w:rsidR="0083248D">
        <w:fldChar w:fldCharType="separate"/>
      </w:r>
      <w:r w:rsidRPr="00681385">
        <w:rPr>
          <w:rStyle w:val="a3"/>
          <w:rFonts w:ascii="Times New Roman" w:eastAsia="Calibri" w:hAnsi="Times New Roman" w:cs="Times New Roman"/>
          <w:bCs/>
          <w:iCs/>
          <w:color w:val="auto"/>
          <w:sz w:val="24"/>
          <w:szCs w:val="24"/>
          <w:u w:val="none"/>
          <w:lang w:val="en-US"/>
        </w:rPr>
        <w:t>10.1016/j.ceramint.2021.03.180</w:t>
      </w:r>
      <w:r w:rsidR="0083248D">
        <w:rPr>
          <w:rStyle w:val="a3"/>
          <w:rFonts w:ascii="Times New Roman" w:eastAsia="Calibri" w:hAnsi="Times New Roman" w:cs="Times New Roman"/>
          <w:bCs/>
          <w:iCs/>
          <w:color w:val="auto"/>
          <w:sz w:val="24"/>
          <w:szCs w:val="24"/>
          <w:u w:val="none"/>
          <w:lang w:val="en-US"/>
        </w:rPr>
        <w:fldChar w:fldCharType="end"/>
      </w:r>
    </w:p>
    <w:p w:rsidR="00D614D3" w:rsidRPr="00252356" w:rsidRDefault="00252356" w:rsidP="000A6272">
      <w:pPr>
        <w:tabs>
          <w:tab w:val="left" w:pos="993"/>
        </w:tabs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- </w:t>
      </w:r>
      <w:proofErr w:type="spellStart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Lazorenko</w:t>
      </w:r>
      <w:proofErr w:type="spellEnd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G., </w:t>
      </w:r>
      <w:proofErr w:type="spellStart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Kasprzhitskii</w:t>
      </w:r>
      <w:proofErr w:type="spellEnd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A., Shaikh, F., Krishna, R.S., Mishra, J. Utilization potential of mine tailings in </w:t>
      </w:r>
      <w:proofErr w:type="spellStart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geopolymers</w:t>
      </w:r>
      <w:proofErr w:type="spellEnd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: Physicochemical and environmental aspects (2021) Process Safety and Environmental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Protection, 147, pp. 559-577. </w:t>
      </w:r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DOI: 10.1016/j.psep.2020.12.028</w:t>
      </w:r>
    </w:p>
    <w:p w:rsidR="00252356" w:rsidRPr="00681385" w:rsidRDefault="00252356" w:rsidP="000A6272">
      <w:pPr>
        <w:tabs>
          <w:tab w:val="left" w:pos="993"/>
        </w:tabs>
        <w:spacing w:before="240" w:after="24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- </w:t>
      </w:r>
      <w:proofErr w:type="spellStart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Lazorenko</w:t>
      </w:r>
      <w:proofErr w:type="spellEnd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G., </w:t>
      </w:r>
      <w:proofErr w:type="spellStart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Kasprzhitskii</w:t>
      </w:r>
      <w:proofErr w:type="spellEnd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A., </w:t>
      </w:r>
      <w:proofErr w:type="spellStart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Yavna</w:t>
      </w:r>
      <w:proofErr w:type="spellEnd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V., </w:t>
      </w:r>
      <w:proofErr w:type="spellStart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Mischinenko</w:t>
      </w:r>
      <w:proofErr w:type="spellEnd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V., </w:t>
      </w:r>
      <w:proofErr w:type="spellStart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Kukharskii</w:t>
      </w:r>
      <w:proofErr w:type="spellEnd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A., </w:t>
      </w:r>
      <w:proofErr w:type="spellStart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Kruglikov</w:t>
      </w:r>
      <w:proofErr w:type="spellEnd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Kolodina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A.,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Yalovega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 G.</w:t>
      </w:r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Effect of pre-treatment of flax tows on mechanical properties and microstructure of natural fiber reinforced </w:t>
      </w:r>
      <w:proofErr w:type="spellStart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geopolymer</w:t>
      </w:r>
      <w:proofErr w:type="spellEnd"/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composites (2020) Environmental Technology and Innovation, 20, </w:t>
      </w:r>
      <w:r w:rsidRPr="00252356">
        <w:rPr>
          <w:rFonts w:ascii="Times New Roman" w:eastAsia="Calibri" w:hAnsi="Times New Roman" w:cs="Times New Roman"/>
          <w:bCs/>
          <w:iCs/>
          <w:sz w:val="24"/>
          <w:szCs w:val="24"/>
        </w:rPr>
        <w:t>статья</w:t>
      </w:r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№ 101105. </w:t>
      </w:r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DOI: 10.1016/j.eti.2020.101105</w:t>
      </w:r>
    </w:p>
    <w:p w:rsidR="00681385" w:rsidRPr="00740DF5" w:rsidRDefault="00252356" w:rsidP="000A6272">
      <w:pPr>
        <w:tabs>
          <w:tab w:val="left" w:pos="993"/>
        </w:tabs>
        <w:spacing w:before="240" w:after="24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25235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-</w:t>
      </w:r>
      <w:proofErr w:type="spellStart"/>
      <w:r w:rsidR="00681385"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Lazorenko</w:t>
      </w:r>
      <w:proofErr w:type="spellEnd"/>
      <w:r w:rsidR="00681385"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 G</w:t>
      </w:r>
      <w:r w:rsid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., </w:t>
      </w:r>
      <w:proofErr w:type="spellStart"/>
      <w:r w:rsid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Kasprzhitskii</w:t>
      </w:r>
      <w:proofErr w:type="spellEnd"/>
      <w:r w:rsid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A., </w:t>
      </w:r>
      <w:proofErr w:type="spellStart"/>
      <w:r w:rsid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Yavna</w:t>
      </w:r>
      <w:proofErr w:type="spellEnd"/>
      <w:r w:rsid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, V.</w:t>
      </w:r>
      <w:r w:rsidR="00681385"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Comparative study of the hydrophobicity of </w:t>
      </w:r>
      <w:proofErr w:type="spellStart"/>
      <w:r w:rsidR="00681385"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organo</w:t>
      </w:r>
      <w:proofErr w:type="spellEnd"/>
      <w:r w:rsidR="00681385"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-montmorillonite modified with cationic, amphoteric and nonionic surfactants (2020) Minerals, 10 (9), </w:t>
      </w:r>
      <w:r w:rsidR="00681385" w:rsidRPr="00681385">
        <w:rPr>
          <w:rFonts w:ascii="Times New Roman" w:eastAsia="Calibri" w:hAnsi="Times New Roman" w:cs="Times New Roman"/>
          <w:bCs/>
          <w:iCs/>
          <w:sz w:val="24"/>
          <w:szCs w:val="24"/>
        </w:rPr>
        <w:t>статья</w:t>
      </w:r>
      <w:r w:rsidR="00681385"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№ 732, pp. 1-8. </w:t>
      </w:r>
      <w:r w:rsidR="00681385" w:rsidRPr="00740DF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DOI: 10.3390/min10090732</w:t>
      </w:r>
    </w:p>
    <w:p w:rsidR="00681385" w:rsidRDefault="00681385" w:rsidP="000A6272">
      <w:pPr>
        <w:tabs>
          <w:tab w:val="left" w:pos="993"/>
        </w:tabs>
        <w:spacing w:before="240" w:after="24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- </w:t>
      </w:r>
      <w:proofErr w:type="spellStart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Lazorenko</w:t>
      </w:r>
      <w:proofErr w:type="spellEnd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G., </w:t>
      </w:r>
      <w:proofErr w:type="spellStart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Kasprzhitskii</w:t>
      </w:r>
      <w:proofErr w:type="spellEnd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A., </w:t>
      </w:r>
      <w:proofErr w:type="spellStart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Kruglikov</w:t>
      </w:r>
      <w:proofErr w:type="spellEnd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A., </w:t>
      </w:r>
      <w:proofErr w:type="spellStart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Mischinenko</w:t>
      </w:r>
      <w:proofErr w:type="spellEnd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V., </w:t>
      </w:r>
      <w:proofErr w:type="spellStart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Yavna</w:t>
      </w:r>
      <w:proofErr w:type="spellEnd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, V. Sustainable </w:t>
      </w:r>
      <w:proofErr w:type="spellStart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geopolymer</w:t>
      </w:r>
      <w:proofErr w:type="spellEnd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composites reinforced with flax tows (2020) Ceramics International, 46 (8), pp. 12870-12875. DOI</w:t>
      </w:r>
      <w:r w:rsidRPr="00A66FFF">
        <w:rPr>
          <w:rFonts w:ascii="Times New Roman" w:eastAsia="Calibri" w:hAnsi="Times New Roman" w:cs="Times New Roman"/>
          <w:bCs/>
          <w:iCs/>
          <w:sz w:val="24"/>
          <w:szCs w:val="24"/>
        </w:rPr>
        <w:t>: 10.1016/</w:t>
      </w:r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j</w:t>
      </w:r>
      <w:r w:rsidRPr="00A66FF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spellStart"/>
      <w:r w:rsidRPr="006813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ceramint</w:t>
      </w:r>
      <w:proofErr w:type="spellEnd"/>
      <w:r w:rsidRPr="00A66FFF">
        <w:rPr>
          <w:rFonts w:ascii="Times New Roman" w:eastAsia="Calibri" w:hAnsi="Times New Roman" w:cs="Times New Roman"/>
          <w:bCs/>
          <w:iCs/>
          <w:sz w:val="24"/>
          <w:szCs w:val="24"/>
        </w:rPr>
        <w:t>.2020.01.184</w:t>
      </w:r>
    </w:p>
    <w:p w:rsidR="00740DF5" w:rsidRDefault="00740DF5" w:rsidP="000A6272">
      <w:pPr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F31D2" w:rsidRPr="00FF31D2" w:rsidRDefault="00FF31D2" w:rsidP="000A6272">
      <w:pPr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F31D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Результаты работы представлены на следующих конференциях:</w:t>
      </w:r>
    </w:p>
    <w:p w:rsidR="00FF31D2" w:rsidRDefault="00FF31D2" w:rsidP="000A6272">
      <w:pPr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66FF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proofErr w:type="spellStart"/>
      <w:r w:rsidR="00A66FFF" w:rsidRPr="00A66FFF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th</w:t>
      </w:r>
      <w:proofErr w:type="spellEnd"/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66FFF" w:rsidRPr="00A66FFF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Green</w:t>
      </w:r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66FFF" w:rsidRPr="00A66FFF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and</w:t>
      </w:r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66FFF" w:rsidRPr="00A66FFF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Sustainable</w:t>
      </w:r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66FFF" w:rsidRPr="00A66FFF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Chemistry</w:t>
      </w:r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66FFF" w:rsidRPr="00A66FFF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Conference</w:t>
      </w:r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A66FFF" w:rsidRPr="00A66FFF">
        <w:rPr>
          <w:rFonts w:ascii="Times New Roman" w:eastAsia="Calibri" w:hAnsi="Times New Roman" w:cs="Times New Roman"/>
          <w:bCs/>
          <w:iCs/>
          <w:sz w:val="24"/>
          <w:szCs w:val="24"/>
        </w:rPr>
        <w:t>г</w:t>
      </w:r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="00A66FFF" w:rsidRPr="00A66FFF">
        <w:rPr>
          <w:rFonts w:ascii="Times New Roman" w:eastAsia="Calibri" w:hAnsi="Times New Roman" w:cs="Times New Roman"/>
          <w:bCs/>
          <w:iCs/>
          <w:sz w:val="24"/>
          <w:szCs w:val="24"/>
        </w:rPr>
        <w:t>Дрезден</w:t>
      </w:r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r w:rsidR="00A66FFF" w:rsidRPr="00A66FFF">
        <w:rPr>
          <w:rFonts w:ascii="Times New Roman" w:eastAsia="Calibri" w:hAnsi="Times New Roman" w:cs="Times New Roman"/>
          <w:bCs/>
          <w:iCs/>
          <w:sz w:val="24"/>
          <w:szCs w:val="24"/>
        </w:rPr>
        <w:t>Германия</w:t>
      </w:r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), 10-11 </w:t>
      </w:r>
      <w:r w:rsidR="00A66FFF" w:rsidRPr="00A66FFF">
        <w:rPr>
          <w:rFonts w:ascii="Times New Roman" w:eastAsia="Calibri" w:hAnsi="Times New Roman" w:cs="Times New Roman"/>
          <w:bCs/>
          <w:iCs/>
          <w:sz w:val="24"/>
          <w:szCs w:val="24"/>
        </w:rPr>
        <w:t>ноября</w:t>
      </w:r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2020 </w:t>
      </w:r>
      <w:r w:rsidR="00A66FFF" w:rsidRPr="00A66FFF">
        <w:rPr>
          <w:rFonts w:ascii="Times New Roman" w:eastAsia="Calibri" w:hAnsi="Times New Roman" w:cs="Times New Roman"/>
          <w:bCs/>
          <w:iCs/>
          <w:sz w:val="24"/>
          <w:szCs w:val="24"/>
        </w:rPr>
        <w:t>г</w:t>
      </w:r>
      <w:r w:rsidR="00A66FFF" w:rsidRPr="00740DF5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A66FFF" w:rsidRPr="00A66FFF" w:rsidRDefault="00A66FFF" w:rsidP="002523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A66FFF" w:rsidRPr="00A66FFF" w:rsidSect="000A6272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rYwMjczMDIxNDJV0lEKTi0uzszPAykwqgUAuUE5cywAAAA="/>
  </w:docVars>
  <w:rsids>
    <w:rsidRoot w:val="000F7FD7"/>
    <w:rsid w:val="000A6272"/>
    <w:rsid w:val="000F7FD7"/>
    <w:rsid w:val="00252356"/>
    <w:rsid w:val="005549C4"/>
    <w:rsid w:val="00681385"/>
    <w:rsid w:val="00740DF5"/>
    <w:rsid w:val="007D7750"/>
    <w:rsid w:val="0083248D"/>
    <w:rsid w:val="00985D5E"/>
    <w:rsid w:val="009A62A3"/>
    <w:rsid w:val="00A66FFF"/>
    <w:rsid w:val="00A7588B"/>
    <w:rsid w:val="00A84ADC"/>
    <w:rsid w:val="00C66951"/>
    <w:rsid w:val="00C85E20"/>
    <w:rsid w:val="00D614D3"/>
    <w:rsid w:val="00E35BB5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A49A"/>
  <w15:docId w15:val="{5F2D9AC2-0C1B-4059-87AE-6B5F94CA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695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951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FF31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F197-67B7-4497-B153-3C3011FB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User</cp:lastModifiedBy>
  <cp:revision>10</cp:revision>
  <dcterms:created xsi:type="dcterms:W3CDTF">2021-03-19T13:23:00Z</dcterms:created>
  <dcterms:modified xsi:type="dcterms:W3CDTF">2021-04-02T11:46:00Z</dcterms:modified>
</cp:coreProperties>
</file>