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FA" w:rsidRPr="00682CFA" w:rsidRDefault="00682CFA" w:rsidP="00682CFA">
      <w:pPr>
        <w:spacing w:line="220" w:lineRule="atLeast"/>
        <w:rPr>
          <w:b/>
          <w:lang w:val="ru-RU"/>
        </w:rPr>
      </w:pPr>
      <w:r>
        <w:rPr>
          <w:b/>
          <w:lang w:val="ru-RU"/>
        </w:rPr>
        <w:t>ГРАНТ ПРАВИТЕЛЬСТВА КНР</w:t>
      </w:r>
    </w:p>
    <w:p w:rsidR="00682CFA" w:rsidRDefault="00682CFA" w:rsidP="00682CFA">
      <w:pPr>
        <w:pStyle w:val="2"/>
        <w:jc w:val="both"/>
        <w:rPr>
          <w:b/>
          <w:color w:val="0A27B6"/>
          <w:sz w:val="22"/>
          <w:szCs w:val="22"/>
        </w:rPr>
      </w:pPr>
      <w:r>
        <w:rPr>
          <w:b/>
          <w:color w:val="0A27B6"/>
          <w:sz w:val="22"/>
          <w:szCs w:val="22"/>
        </w:rPr>
        <w:t>О программе</w:t>
      </w:r>
    </w:p>
    <w:p w:rsidR="00682CFA" w:rsidRPr="00682CFA" w:rsidRDefault="00682CFA" w:rsidP="00682CFA">
      <w:pPr>
        <w:pStyle w:val="a3"/>
        <w:jc w:val="both"/>
        <w:rPr>
          <w:sz w:val="22"/>
          <w:szCs w:val="22"/>
        </w:rPr>
      </w:pP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Грантовая</w:t>
      </w:r>
      <w:proofErr w:type="spellEnd"/>
      <w:r>
        <w:rPr>
          <w:b/>
          <w:bCs/>
          <w:sz w:val="22"/>
          <w:szCs w:val="22"/>
        </w:rPr>
        <w:t xml:space="preserve"> программа КНР </w:t>
      </w:r>
      <w:r>
        <w:rPr>
          <w:sz w:val="22"/>
          <w:szCs w:val="22"/>
        </w:rPr>
        <w:t xml:space="preserve">предоставляет </w:t>
      </w:r>
      <w:proofErr w:type="gramStart"/>
      <w:r>
        <w:rPr>
          <w:sz w:val="22"/>
          <w:szCs w:val="22"/>
        </w:rPr>
        <w:t>возможность  студентам</w:t>
      </w:r>
      <w:proofErr w:type="gramEnd"/>
      <w:r w:rsidRPr="00682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аспирантам РГУПС пройти бесплатное обучение в магистратуре и докторантуре </w:t>
      </w:r>
      <w:proofErr w:type="spellStart"/>
      <w:r>
        <w:rPr>
          <w:sz w:val="22"/>
          <w:szCs w:val="22"/>
        </w:rPr>
        <w:t>Даляньского</w:t>
      </w:r>
      <w:proofErr w:type="spellEnd"/>
      <w:r>
        <w:rPr>
          <w:sz w:val="22"/>
          <w:szCs w:val="22"/>
        </w:rPr>
        <w:t xml:space="preserve"> Морского Университета КНР </w:t>
      </w:r>
    </w:p>
    <w:p w:rsidR="00682CFA" w:rsidRDefault="00682CFA" w:rsidP="00682CFA">
      <w:pPr>
        <w:pBdr>
          <w:bottom w:val="single" w:sz="12" w:space="1" w:color="auto"/>
        </w:pBdr>
        <w:spacing w:line="22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Грант правительства </w:t>
      </w:r>
      <w:proofErr w:type="gramStart"/>
      <w:r>
        <w:rPr>
          <w:rFonts w:ascii="Times New Roman" w:hAnsi="Times New Roman"/>
          <w:lang w:val="ru-RU"/>
        </w:rPr>
        <w:t>КНР  предоставляет</w:t>
      </w:r>
      <w:proofErr w:type="gramEnd"/>
      <w:r>
        <w:rPr>
          <w:rFonts w:ascii="Times New Roman" w:hAnsi="Times New Roman"/>
          <w:lang w:val="ru-RU"/>
        </w:rPr>
        <w:t xml:space="preserve">: </w:t>
      </w:r>
    </w:p>
    <w:p w:rsidR="00682CFA" w:rsidRPr="00682CFA" w:rsidRDefault="00682CFA" w:rsidP="00682CFA">
      <w:pPr>
        <w:numPr>
          <w:ilvl w:val="0"/>
          <w:numId w:val="1"/>
        </w:numPr>
        <w:adjustRightInd/>
        <w:snapToGrid/>
        <w:spacing w:after="0"/>
        <w:rPr>
          <w:lang w:val="ru-RU"/>
        </w:rPr>
      </w:pPr>
      <w:proofErr w:type="gramStart"/>
      <w:r w:rsidRPr="00682CFA">
        <w:rPr>
          <w:lang w:val="ru-RU"/>
        </w:rPr>
        <w:t>размер  ежемесячной</w:t>
      </w:r>
      <w:proofErr w:type="gramEnd"/>
      <w:r w:rsidRPr="00682CFA">
        <w:rPr>
          <w:lang w:val="ru-RU"/>
        </w:rPr>
        <w:t xml:space="preserve"> стипендии – 3000 юаней, в докторантуре – 3500 юаней;</w:t>
      </w:r>
    </w:p>
    <w:p w:rsidR="00682CFA" w:rsidRPr="00682CFA" w:rsidRDefault="00682CFA" w:rsidP="00682CFA">
      <w:pPr>
        <w:numPr>
          <w:ilvl w:val="0"/>
          <w:numId w:val="1"/>
        </w:numPr>
        <w:adjustRightInd/>
        <w:snapToGrid/>
        <w:spacing w:after="0"/>
        <w:rPr>
          <w:lang w:val="ru-RU"/>
        </w:rPr>
      </w:pPr>
      <w:proofErr w:type="gramStart"/>
      <w:r w:rsidRPr="00682CFA">
        <w:rPr>
          <w:lang w:val="ru-RU"/>
        </w:rPr>
        <w:t>бесплатное</w:t>
      </w:r>
      <w:proofErr w:type="gramEnd"/>
      <w:r w:rsidRPr="00682CFA">
        <w:rPr>
          <w:lang w:val="ru-RU"/>
        </w:rPr>
        <w:t xml:space="preserve"> проживание в  кампусе университета;</w:t>
      </w:r>
    </w:p>
    <w:p w:rsidR="00682CFA" w:rsidRPr="00682CFA" w:rsidRDefault="00682CFA" w:rsidP="00682CFA">
      <w:pPr>
        <w:numPr>
          <w:ilvl w:val="0"/>
          <w:numId w:val="1"/>
        </w:numPr>
        <w:adjustRightInd/>
        <w:snapToGrid/>
        <w:spacing w:after="0"/>
        <w:rPr>
          <w:lang w:val="ru-RU"/>
        </w:rPr>
      </w:pPr>
      <w:proofErr w:type="gramStart"/>
      <w:r w:rsidRPr="00682CFA">
        <w:rPr>
          <w:lang w:val="ru-RU"/>
        </w:rPr>
        <w:t>медицинская</w:t>
      </w:r>
      <w:proofErr w:type="gramEnd"/>
      <w:r w:rsidRPr="00682CFA">
        <w:rPr>
          <w:lang w:val="ru-RU"/>
        </w:rPr>
        <w:t xml:space="preserve"> страховка, покрывающая расходы на стационарное лечение;</w:t>
      </w:r>
    </w:p>
    <w:p w:rsidR="00682CFA" w:rsidRPr="00682CFA" w:rsidRDefault="00682CFA" w:rsidP="00682CFA">
      <w:pPr>
        <w:numPr>
          <w:ilvl w:val="0"/>
          <w:numId w:val="1"/>
        </w:numPr>
        <w:adjustRightInd/>
        <w:snapToGrid/>
        <w:spacing w:after="0"/>
        <w:ind w:right="-388"/>
        <w:rPr>
          <w:lang w:val="ru-RU"/>
        </w:rPr>
      </w:pPr>
      <w:proofErr w:type="gramStart"/>
      <w:r w:rsidRPr="00682CFA">
        <w:rPr>
          <w:lang w:val="ru-RU"/>
        </w:rPr>
        <w:t>срок</w:t>
      </w:r>
      <w:proofErr w:type="gramEnd"/>
      <w:r w:rsidRPr="00682CFA">
        <w:rPr>
          <w:lang w:val="ru-RU"/>
        </w:rPr>
        <w:t xml:space="preserve"> подачи заявлений для участия в конкурсном отборе: до 30 марта 2016 года.</w:t>
      </w:r>
    </w:p>
    <w:p w:rsidR="00682CFA" w:rsidRPr="00682CFA" w:rsidRDefault="00682CFA" w:rsidP="00682CFA">
      <w:pPr>
        <w:rPr>
          <w:b/>
          <w:bCs/>
          <w:u w:val="single"/>
          <w:lang w:val="ru-RU"/>
        </w:rPr>
      </w:pPr>
    </w:p>
    <w:p w:rsidR="00682CFA" w:rsidRDefault="00682CFA" w:rsidP="00682CF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Требования</w:t>
      </w:r>
      <w:proofErr w:type="spellEnd"/>
      <w:r>
        <w:rPr>
          <w:b/>
          <w:bCs/>
          <w:u w:val="single"/>
        </w:rPr>
        <w:t xml:space="preserve"> к </w:t>
      </w:r>
      <w:proofErr w:type="spellStart"/>
      <w:r>
        <w:rPr>
          <w:b/>
          <w:bCs/>
          <w:u w:val="single"/>
        </w:rPr>
        <w:t>соискателям</w:t>
      </w:r>
      <w:proofErr w:type="spellEnd"/>
      <w:r>
        <w:rPr>
          <w:b/>
          <w:bCs/>
          <w:u w:val="single"/>
        </w:rPr>
        <w:t>:</w:t>
      </w:r>
    </w:p>
    <w:p w:rsidR="00682CFA" w:rsidRPr="00682CFA" w:rsidRDefault="00682CFA" w:rsidP="00682CFA">
      <w:pPr>
        <w:numPr>
          <w:ilvl w:val="0"/>
          <w:numId w:val="2"/>
        </w:numPr>
        <w:adjustRightInd/>
        <w:snapToGrid/>
        <w:spacing w:after="0"/>
        <w:jc w:val="both"/>
        <w:rPr>
          <w:lang w:val="ru-RU"/>
        </w:rPr>
      </w:pPr>
      <w:proofErr w:type="gramStart"/>
      <w:r w:rsidRPr="00682CFA">
        <w:rPr>
          <w:lang w:val="ru-RU"/>
        </w:rPr>
        <w:t>возраст</w:t>
      </w:r>
      <w:proofErr w:type="gramEnd"/>
      <w:r w:rsidRPr="00682CFA">
        <w:rPr>
          <w:lang w:val="ru-RU"/>
        </w:rPr>
        <w:t xml:space="preserve"> соискателя – не старше 35 лет для магистратуры и не старше 40 лет для докторантуры;</w:t>
      </w:r>
    </w:p>
    <w:p w:rsidR="00682CFA" w:rsidRDefault="00682CFA" w:rsidP="00682CFA">
      <w:pPr>
        <w:numPr>
          <w:ilvl w:val="0"/>
          <w:numId w:val="2"/>
        </w:numPr>
        <w:adjustRightInd/>
        <w:snapToGrid/>
        <w:spacing w:after="0"/>
        <w:jc w:val="both"/>
      </w:pPr>
      <w:proofErr w:type="spellStart"/>
      <w:r>
        <w:t>высокая</w:t>
      </w:r>
      <w:proofErr w:type="spellEnd"/>
      <w:r>
        <w:t xml:space="preserve"> </w:t>
      </w:r>
      <w:proofErr w:type="spellStart"/>
      <w:r>
        <w:t>успеваемость</w:t>
      </w:r>
      <w:proofErr w:type="spellEnd"/>
      <w:r>
        <w:t>;</w:t>
      </w:r>
    </w:p>
    <w:p w:rsidR="00682CFA" w:rsidRPr="00682CFA" w:rsidRDefault="00682CFA" w:rsidP="00682CFA">
      <w:pPr>
        <w:numPr>
          <w:ilvl w:val="0"/>
          <w:numId w:val="2"/>
        </w:numPr>
        <w:adjustRightInd/>
        <w:snapToGrid/>
        <w:spacing w:after="0"/>
        <w:jc w:val="both"/>
        <w:rPr>
          <w:lang w:val="ru-RU"/>
        </w:rPr>
      </w:pPr>
      <w:proofErr w:type="gramStart"/>
      <w:r w:rsidRPr="00682CFA">
        <w:rPr>
          <w:lang w:val="ru-RU"/>
        </w:rPr>
        <w:t>наличие</w:t>
      </w:r>
      <w:proofErr w:type="gramEnd"/>
      <w:r w:rsidRPr="00682CFA">
        <w:rPr>
          <w:lang w:val="ru-RU"/>
        </w:rPr>
        <w:t xml:space="preserve"> диплома бакалавра или получение диплома не позднее июля 2016  года;</w:t>
      </w:r>
    </w:p>
    <w:p w:rsidR="00682CFA" w:rsidRPr="00682CFA" w:rsidRDefault="00682CFA" w:rsidP="00682CFA">
      <w:pPr>
        <w:numPr>
          <w:ilvl w:val="0"/>
          <w:numId w:val="2"/>
        </w:numPr>
        <w:adjustRightInd/>
        <w:snapToGrid/>
        <w:spacing w:after="0"/>
        <w:jc w:val="both"/>
        <w:rPr>
          <w:lang w:val="ru-RU"/>
        </w:rPr>
      </w:pPr>
      <w:proofErr w:type="gramStart"/>
      <w:r w:rsidRPr="00682CFA">
        <w:rPr>
          <w:lang w:val="ru-RU"/>
        </w:rPr>
        <w:t>активное</w:t>
      </w:r>
      <w:proofErr w:type="gramEnd"/>
      <w:r w:rsidRPr="00682CFA">
        <w:rPr>
          <w:lang w:val="ru-RU"/>
        </w:rPr>
        <w:t xml:space="preserve"> участие в научных мероприятиях, организованных на уровне университета;</w:t>
      </w:r>
    </w:p>
    <w:p w:rsidR="00682CFA" w:rsidRDefault="00682CFA" w:rsidP="00682CFA">
      <w:pPr>
        <w:numPr>
          <w:ilvl w:val="0"/>
          <w:numId w:val="2"/>
        </w:numPr>
        <w:adjustRightInd/>
        <w:snapToGrid/>
        <w:spacing w:after="0"/>
        <w:jc w:val="both"/>
      </w:pPr>
      <w:proofErr w:type="spellStart"/>
      <w:proofErr w:type="gramStart"/>
      <w:r>
        <w:t>уверенное</w:t>
      </w:r>
      <w:proofErr w:type="spellEnd"/>
      <w:proofErr w:type="gram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английского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</w:p>
    <w:p w:rsidR="00682CFA" w:rsidRDefault="00682CFA" w:rsidP="00682CFA">
      <w:pPr>
        <w:ind w:left="720"/>
        <w:jc w:val="both"/>
      </w:pPr>
    </w:p>
    <w:p w:rsidR="00682CFA" w:rsidRDefault="00682CFA" w:rsidP="00682CFA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Документы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для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соискания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гранта</w:t>
      </w:r>
      <w:proofErr w:type="spellEnd"/>
      <w:r>
        <w:rPr>
          <w:b/>
          <w:bCs/>
          <w:u w:val="single"/>
        </w:rPr>
        <w:t>:</w:t>
      </w:r>
    </w:p>
    <w:p w:rsid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научного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; </w:t>
      </w:r>
    </w:p>
    <w:p w:rsid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</w:pPr>
      <w:proofErr w:type="spellStart"/>
      <w:r>
        <w:t>автобиография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английском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>;</w:t>
      </w:r>
    </w:p>
    <w:p w:rsidR="00682CFA" w:rsidRP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  <w:rPr>
          <w:lang w:val="ru-RU"/>
        </w:rPr>
      </w:pPr>
      <w:r w:rsidRPr="00682CFA">
        <w:rPr>
          <w:lang w:val="ru-RU"/>
        </w:rPr>
        <w:t>нотариально заверенная копия диплома о последнем образовании или справка, подтверждающая получение диплома в конце текущего учебного года;</w:t>
      </w:r>
    </w:p>
    <w:p w:rsidR="00682CFA" w:rsidRP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  <w:rPr>
          <w:lang w:val="ru-RU"/>
        </w:rPr>
      </w:pPr>
      <w:r w:rsidRPr="00682CFA">
        <w:rPr>
          <w:lang w:val="ru-RU"/>
        </w:rPr>
        <w:t>нотариально заверенная академическая справка об успеваемости;</w:t>
      </w:r>
    </w:p>
    <w:p w:rsidR="00682CFA" w:rsidRP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  <w:rPr>
          <w:lang w:val="ru-RU"/>
        </w:rPr>
      </w:pPr>
      <w:r w:rsidRPr="00682CFA">
        <w:rPr>
          <w:lang w:val="ru-RU"/>
        </w:rPr>
        <w:t>рекомендации от преподавателей с ученым званием профессора или доцента;</w:t>
      </w:r>
    </w:p>
    <w:p w:rsidR="00682CFA" w:rsidRPr="00682CFA" w:rsidRDefault="00682CFA" w:rsidP="00682CFA">
      <w:pPr>
        <w:numPr>
          <w:ilvl w:val="0"/>
          <w:numId w:val="3"/>
        </w:numPr>
        <w:adjustRightInd/>
        <w:snapToGrid/>
        <w:spacing w:after="0"/>
        <w:jc w:val="both"/>
        <w:rPr>
          <w:lang w:val="ru-RU"/>
        </w:rPr>
      </w:pPr>
      <w:r w:rsidRPr="00682CFA">
        <w:rPr>
          <w:lang w:val="ru-RU"/>
        </w:rPr>
        <w:t>список научных работ и/или публикаций;</w:t>
      </w:r>
    </w:p>
    <w:p w:rsidR="00916708" w:rsidRPr="00682CFA" w:rsidRDefault="00682CFA" w:rsidP="00682CFA">
      <w:pPr>
        <w:rPr>
          <w:lang w:val="ru-RU"/>
        </w:rPr>
      </w:pPr>
      <w:proofErr w:type="gramStart"/>
      <w:r w:rsidRPr="00682CFA">
        <w:rPr>
          <w:lang w:val="ru-RU"/>
        </w:rPr>
        <w:t>свидетельство</w:t>
      </w:r>
      <w:proofErr w:type="gramEnd"/>
      <w:r w:rsidRPr="00682CFA">
        <w:rPr>
          <w:lang w:val="ru-RU"/>
        </w:rPr>
        <w:t xml:space="preserve"> о знании иностранного языка (при наличии).   </w:t>
      </w:r>
      <w:r w:rsidRPr="00682CFA">
        <w:rPr>
          <w:lang w:val="ru-RU"/>
        </w:rPr>
        <w:br w:type="textWrapping" w:clear="all"/>
      </w:r>
    </w:p>
    <w:sectPr w:rsidR="00916708" w:rsidRPr="0068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1C60"/>
    <w:multiLevelType w:val="hybridMultilevel"/>
    <w:tmpl w:val="721C3938"/>
    <w:lvl w:ilvl="0" w:tplc="1DD2791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23859"/>
    <w:multiLevelType w:val="hybridMultilevel"/>
    <w:tmpl w:val="F3BAEAA0"/>
    <w:lvl w:ilvl="0" w:tplc="1DD2791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C419C"/>
    <w:multiLevelType w:val="hybridMultilevel"/>
    <w:tmpl w:val="92B824A2"/>
    <w:lvl w:ilvl="0" w:tplc="1DD2791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A"/>
    <w:rsid w:val="00682CFA"/>
    <w:rsid w:val="006E190C"/>
    <w:rsid w:val="009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60FA-C040-4538-AA23-C887FAB1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A"/>
    <w:pPr>
      <w:adjustRightInd w:val="0"/>
      <w:snapToGrid w:val="0"/>
      <w:spacing w:after="200" w:line="240" w:lineRule="auto"/>
    </w:pPr>
    <w:rPr>
      <w:rFonts w:ascii="Tahoma" w:eastAsia="Microsoft YaHei" w:hAnsi="Tahoma" w:cs="Times New Roman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82CFA"/>
    <w:pPr>
      <w:keepNext/>
      <w:adjustRightInd/>
      <w:snapToGrid/>
      <w:spacing w:after="0"/>
      <w:outlineLvl w:val="1"/>
    </w:pPr>
    <w:rPr>
      <w:rFonts w:ascii="Times New Roman" w:eastAsia="Times New Roman" w:hAnsi="Times New Roman"/>
      <w:sz w:val="24"/>
      <w:szCs w:val="24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2C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82CFA"/>
    <w:pPr>
      <w:adjustRightInd/>
      <w:snapToGrid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2015-12-22T12:38:00Z</dcterms:created>
  <dcterms:modified xsi:type="dcterms:W3CDTF">2015-12-22T12:41:00Z</dcterms:modified>
</cp:coreProperties>
</file>